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b/>
          <w:bCs/>
          <w:sz w:val="30"/>
          <w:szCs w:val="30"/>
        </w:rPr>
        <w:t>第三届微</w:t>
      </w:r>
      <w:r>
        <w:rPr>
          <w:rFonts w:hint="eastAsia"/>
          <w:b/>
          <w:bCs/>
          <w:sz w:val="30"/>
          <w:szCs w:val="30"/>
        </w:rPr>
        <w:t>/纳</w:t>
      </w:r>
      <w:r>
        <w:rPr>
          <w:b/>
          <w:bCs/>
          <w:sz w:val="30"/>
          <w:szCs w:val="30"/>
        </w:rPr>
        <w:t>流控细胞分析学术报告会</w:t>
      </w:r>
    </w:p>
    <w:p>
      <w:pPr>
        <w:rPr>
          <w:sz w:val="24"/>
          <w:szCs w:val="28"/>
        </w:rPr>
      </w:pPr>
      <w:r>
        <w:rPr>
          <w:rFonts w:hint="eastAsia"/>
          <w:sz w:val="28"/>
          <w:szCs w:val="32"/>
        </w:rPr>
        <w:t>时间</w:t>
      </w:r>
      <w:r>
        <w:rPr>
          <w:rFonts w:hint="eastAsia"/>
          <w:sz w:val="32"/>
          <w:szCs w:val="36"/>
        </w:rPr>
        <w:t>：</w:t>
      </w:r>
      <w:r>
        <w:rPr>
          <w:rFonts w:hint="eastAsia"/>
          <w:sz w:val="24"/>
          <w:szCs w:val="28"/>
        </w:rPr>
        <w:t xml:space="preserve">2021.9.28-29 </w:t>
      </w:r>
    </w:p>
    <w:p>
      <w:pPr>
        <w:rPr>
          <w:sz w:val="24"/>
          <w:szCs w:val="28"/>
        </w:rPr>
      </w:pPr>
      <w:r>
        <w:rPr>
          <w:rFonts w:hint="eastAsia"/>
          <w:sz w:val="28"/>
          <w:szCs w:val="32"/>
        </w:rPr>
        <w:t>地点</w:t>
      </w:r>
      <w:r>
        <w:rPr>
          <w:rFonts w:hint="eastAsia"/>
          <w:sz w:val="32"/>
          <w:szCs w:val="36"/>
        </w:rPr>
        <w:t>：</w:t>
      </w:r>
      <w:r>
        <w:rPr>
          <w:rFonts w:hint="eastAsia"/>
          <w:sz w:val="24"/>
          <w:szCs w:val="28"/>
        </w:rPr>
        <w:t>北京·中国国际展览中心-天竺新馆/展览区E203</w:t>
      </w:r>
    </w:p>
    <w:p>
      <w:pPr>
        <w:rPr>
          <w:sz w:val="24"/>
          <w:szCs w:val="28"/>
        </w:rPr>
      </w:pPr>
      <w:r>
        <w:rPr>
          <w:rFonts w:hint="eastAsia"/>
          <w:sz w:val="28"/>
          <w:szCs w:val="32"/>
        </w:rPr>
        <w:t>主办方</w:t>
      </w:r>
      <w:r>
        <w:rPr>
          <w:rFonts w:hint="eastAsia"/>
          <w:sz w:val="32"/>
          <w:szCs w:val="36"/>
        </w:rPr>
        <w:t>：</w:t>
      </w:r>
      <w:r>
        <w:rPr>
          <w:rFonts w:hint="eastAsia"/>
          <w:sz w:val="24"/>
          <w:szCs w:val="28"/>
        </w:rPr>
        <w:t>清华大学化学系、中国分析测试协会</w:t>
      </w:r>
    </w:p>
    <w:p>
      <w:pPr>
        <w:rPr>
          <w:sz w:val="32"/>
          <w:szCs w:val="36"/>
        </w:rPr>
      </w:pPr>
      <w:r>
        <w:rPr>
          <w:rFonts w:hint="eastAsia"/>
          <w:sz w:val="28"/>
          <w:szCs w:val="32"/>
        </w:rPr>
        <w:t>会议简介</w:t>
      </w:r>
      <w:r>
        <w:rPr>
          <w:rFonts w:hint="eastAsia"/>
          <w:sz w:val="32"/>
          <w:szCs w:val="36"/>
        </w:rPr>
        <w:t>：</w:t>
      </w:r>
      <w:r>
        <w:rPr>
          <w:rFonts w:hint="eastAsia"/>
          <w:sz w:val="24"/>
          <w:szCs w:val="28"/>
        </w:rPr>
        <w:t>由中国分析测试协会和清华大学化学系联合举办的第三届微流控细胞分析学术报告会将于2021年9月28-29日与第十九届北京分析测试学术报告会暨展览会（BCEIA2021）同期召开，会议地点：中国国际展览中心会议区E203（天竺新馆，北京）。本次会议旨在为从事相关领域基础、应用和技术开发研究的专家学者、科研人员、博士后、研究生等提供广泛多学科交叉学术交流平台，展示微/纳流控细胞分析领域的最新科研成果。会议已邀请了十余位国内外知名专家做主题报告，并将从投稿的摘要中安排5-10名口头报告和部分墙报。本次会议将在著名期刊Chinese Chemical Letters(中国化学会、Elsevier，影响因子6.779）出版“Cell Analytical on Microfluidics”专刊。邀请报告专家和正式报名参会的代表将获赠由化学工业出版社最新出版的高等学校教材《微流控细胞分析》一份。会议为期2天，含主题报告、口头报告、墙报等交流形式。会议诚邀高等院校、企事业单位专家、学者、青年学生以及对微/纳流控细胞分析由兴趣的各行各业的代表踊跃投稿，积极参会。会议详细信息欢迎查阅：</w:t>
      </w:r>
      <w:r>
        <w:fldChar w:fldCharType="begin"/>
      </w:r>
      <w:r>
        <w:instrText xml:space="preserve"> HYPERLINK "http://www.bceia.org.cn/ExplorerEntry/view/doc_detail.php?act=5dUAYEvb7JD4E5F6ErjOG19THe0slQMxVJcl630gH1A0B1C30&amp;DOC_CATEGORY_GUID=9045a015-ea91-11eb-8867-005056b66a0b" </w:instrText>
      </w:r>
      <w:r>
        <w:fldChar w:fldCharType="separate"/>
      </w:r>
      <w:r>
        <w:rPr>
          <w:rStyle w:val="7"/>
        </w:rPr>
        <w:t>http://www.bceia.org.cn</w:t>
      </w:r>
      <w:r>
        <w:rPr>
          <w:rStyle w:val="7"/>
        </w:rPr>
        <w:fldChar w:fldCharType="end"/>
      </w:r>
      <w:r>
        <w:t>/</w:t>
      </w:r>
      <w:r>
        <w:rPr>
          <w:rFonts w:hint="eastAsia"/>
        </w:rPr>
        <w:t>，或者</w:t>
      </w:r>
      <w:r>
        <w:fldChar w:fldCharType="begin"/>
      </w:r>
      <w:r>
        <w:instrText xml:space="preserve"> HYPERLINK "http://www.linlab-tsinghua-edu.org/wry/" </w:instrText>
      </w:r>
      <w:r>
        <w:fldChar w:fldCharType="separate"/>
      </w:r>
      <w:r>
        <w:rPr>
          <w:rStyle w:val="7"/>
        </w:rPr>
        <w:t>http://www.linlab-tsinghua-edu.org/wry/</w:t>
      </w:r>
      <w:r>
        <w:rPr>
          <w:rStyle w:val="7"/>
        </w:rPr>
        <w:fldChar w:fldCharType="end"/>
      </w:r>
      <w:r>
        <w:rPr>
          <w:rFonts w:hint="eastAsia"/>
        </w:rPr>
        <w:t>。</w:t>
      </w:r>
    </w:p>
    <w:p>
      <w:pPr>
        <w:rPr>
          <w:sz w:val="32"/>
          <w:szCs w:val="36"/>
        </w:rPr>
      </w:pPr>
    </w:p>
    <w:p>
      <w:pPr>
        <w:rPr>
          <w:sz w:val="32"/>
          <w:szCs w:val="36"/>
        </w:rPr>
      </w:pPr>
    </w:p>
    <w:p>
      <w:pPr>
        <w:rPr>
          <w:sz w:val="32"/>
          <w:szCs w:val="36"/>
        </w:rPr>
      </w:pPr>
    </w:p>
    <w:p>
      <w:pPr>
        <w:rPr>
          <w:sz w:val="32"/>
          <w:szCs w:val="36"/>
        </w:rPr>
      </w:pPr>
    </w:p>
    <w:p>
      <w:pPr>
        <w:rPr>
          <w:sz w:val="32"/>
          <w:szCs w:val="36"/>
        </w:rPr>
      </w:pPr>
    </w:p>
    <w:p>
      <w:pPr>
        <w:rPr>
          <w:sz w:val="32"/>
          <w:szCs w:val="36"/>
        </w:rPr>
      </w:pPr>
    </w:p>
    <w:p>
      <w:pPr>
        <w:rPr>
          <w:sz w:val="32"/>
          <w:szCs w:val="36"/>
        </w:rPr>
      </w:pPr>
    </w:p>
    <w:p>
      <w:pPr>
        <w:rPr>
          <w:sz w:val="32"/>
          <w:szCs w:val="36"/>
        </w:rPr>
      </w:pPr>
    </w:p>
    <w:p>
      <w:pPr>
        <w:rPr>
          <w:sz w:val="32"/>
          <w:szCs w:val="36"/>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主题报告专家（排名不分先后）：</w:t>
      </w:r>
    </w:p>
    <w:p>
      <w:pPr>
        <w:rPr>
          <w:rFonts w:ascii="宋体" w:hAnsi="宋体" w:eastAsia="宋体" w:cs="微软雅黑"/>
          <w:sz w:val="24"/>
          <w:szCs w:val="24"/>
        </w:rPr>
      </w:pPr>
    </w:p>
    <w:p>
      <w:pPr>
        <w:rPr>
          <w:rFonts w:ascii="宋体" w:hAnsi="宋体" w:eastAsia="宋体" w:cs="微软雅黑"/>
          <w:sz w:val="24"/>
          <w:szCs w:val="24"/>
        </w:rPr>
      </w:pPr>
      <w:r>
        <w:rPr>
          <w:rFonts w:hint="eastAsia" w:ascii="宋体" w:hAnsi="宋体" w:eastAsia="宋体" w:cs="微软雅黑"/>
          <w:sz w:val="24"/>
          <w:szCs w:val="24"/>
        </w:rPr>
        <w:t xml:space="preserve">1）汪夏燕 教授 </w:t>
      </w:r>
      <w:r>
        <w:rPr>
          <w:rFonts w:ascii="宋体" w:hAnsi="宋体" w:eastAsia="宋体" w:cs="微软雅黑"/>
          <w:sz w:val="24"/>
          <w:szCs w:val="24"/>
        </w:rPr>
        <w:t xml:space="preserve"> </w:t>
      </w:r>
      <w:r>
        <w:rPr>
          <w:rFonts w:hint="eastAsia" w:ascii="宋体" w:hAnsi="宋体" w:eastAsia="宋体" w:cs="微软雅黑"/>
          <w:sz w:val="24"/>
          <w:szCs w:val="24"/>
        </w:rPr>
        <w:t>北京工业大学</w:t>
      </w:r>
    </w:p>
    <w:p>
      <w:pPr>
        <w:rPr>
          <w:rFonts w:ascii="宋体" w:hAnsi="宋体" w:eastAsia="宋体" w:cs="微软雅黑"/>
          <w:color w:val="000000"/>
          <w:sz w:val="24"/>
          <w:szCs w:val="24"/>
        </w:rPr>
      </w:pPr>
      <w:r>
        <w:rPr>
          <w:rFonts w:hint="eastAsia" w:ascii="宋体" w:hAnsi="宋体" w:eastAsia="宋体"/>
          <w:sz w:val="24"/>
          <w:szCs w:val="24"/>
        </w:rPr>
        <w:t>报告题目：</w:t>
      </w:r>
      <w:r>
        <w:rPr>
          <w:rFonts w:hint="eastAsia" w:ascii="宋体" w:hAnsi="宋体" w:eastAsia="宋体" w:cs="微软雅黑"/>
          <w:color w:val="000000"/>
          <w:sz w:val="24"/>
          <w:szCs w:val="24"/>
        </w:rPr>
        <w:t>基于超薄可控温微坑阵列芯片的单细胞胞内递送</w:t>
      </w:r>
    </w:p>
    <w:p>
      <w:pPr>
        <w:widowControl/>
        <w:adjustRightInd w:val="0"/>
        <w:snapToGrid w:val="0"/>
        <w:rPr>
          <w:rFonts w:ascii="宋体" w:hAnsi="宋体" w:eastAsia="宋体" w:cs="微软雅黑"/>
          <w:kern w:val="0"/>
          <w:sz w:val="24"/>
          <w:szCs w:val="24"/>
          <w:lang w:val="en"/>
        </w:rPr>
      </w:pPr>
      <w:r>
        <w:rPr>
          <w:rFonts w:hint="eastAsia" w:ascii="宋体" w:hAnsi="宋体" w:eastAsia="宋体" w:cs="微软雅黑"/>
          <w:color w:val="000000"/>
          <w:sz w:val="24"/>
          <w:szCs w:val="24"/>
        </w:rPr>
        <w:t>个人简介：</w:t>
      </w:r>
      <w:r>
        <w:rPr>
          <w:rFonts w:hint="eastAsia" w:ascii="宋体" w:hAnsi="宋体" w:eastAsia="宋体" w:cs="微软雅黑"/>
          <w:kern w:val="0"/>
          <w:sz w:val="24"/>
          <w:szCs w:val="24"/>
          <w:lang w:val="en"/>
        </w:rPr>
        <w:t>北京工业大学教授，</w:t>
      </w:r>
      <w:r>
        <w:rPr>
          <w:rFonts w:hint="eastAsia" w:ascii="宋体" w:hAnsi="宋体" w:eastAsia="宋体" w:cs="微软雅黑"/>
          <w:sz w:val="24"/>
          <w:szCs w:val="24"/>
          <w:lang w:val="en"/>
        </w:rPr>
        <w:t>主持</w:t>
      </w:r>
      <w:r>
        <w:rPr>
          <w:rFonts w:hint="eastAsia" w:ascii="宋体" w:hAnsi="宋体" w:eastAsia="宋体" w:cs="微软雅黑"/>
          <w:kern w:val="0"/>
          <w:sz w:val="24"/>
          <w:szCs w:val="24"/>
          <w:lang w:val="en"/>
        </w:rPr>
        <w:t>国家杰出青年科学基金、</w:t>
      </w:r>
      <w:r>
        <w:rPr>
          <w:rFonts w:hint="eastAsia" w:ascii="宋体" w:hAnsi="宋体" w:eastAsia="宋体" w:cs="微软雅黑"/>
          <w:sz w:val="24"/>
          <w:szCs w:val="24"/>
          <w:lang w:val="en"/>
        </w:rPr>
        <w:t>国家“万人计划”科技创新领军人才等科研项目。</w:t>
      </w:r>
      <w:r>
        <w:rPr>
          <w:rFonts w:hint="eastAsia" w:ascii="宋体" w:hAnsi="宋体" w:eastAsia="宋体" w:cs="微软雅黑"/>
          <w:kern w:val="0"/>
          <w:sz w:val="24"/>
          <w:szCs w:val="24"/>
          <w:lang w:val="en"/>
        </w:rPr>
        <w:t>主要从事微纳尺度生物分离分析、微纳流控分析、新型微纳分析仪器研制等方面研究。</w:t>
      </w:r>
      <w:r>
        <w:rPr>
          <w:rFonts w:hint="eastAsia" w:ascii="宋体" w:hAnsi="宋体" w:eastAsia="宋体" w:cs="微软雅黑"/>
          <w:sz w:val="24"/>
          <w:szCs w:val="24"/>
          <w:lang w:val="en"/>
        </w:rPr>
        <w:t>在JACS、Angew. Chem. Int. Ed.和Anal. Chem.等期刊发表SCI论文100余篇</w:t>
      </w:r>
      <w:r>
        <w:rPr>
          <w:rFonts w:hint="eastAsia" w:ascii="宋体" w:hAnsi="宋体" w:eastAsia="宋体" w:cs="微软雅黑"/>
          <w:sz w:val="24"/>
          <w:szCs w:val="24"/>
        </w:rPr>
        <w:t>。</w:t>
      </w:r>
    </w:p>
    <w:p>
      <w:pPr>
        <w:rPr>
          <w:rFonts w:ascii="宋体" w:hAnsi="宋体" w:eastAsia="宋体"/>
          <w:sz w:val="24"/>
          <w:szCs w:val="24"/>
        </w:rPr>
      </w:pPr>
      <w:r>
        <w:rPr>
          <w:rFonts w:hint="eastAsia" w:ascii="宋体" w:hAnsi="宋体" w:eastAsia="宋体" w:cs="微软雅黑"/>
          <w:sz w:val="24"/>
          <w:szCs w:val="24"/>
        </w:rPr>
        <w:drawing>
          <wp:inline distT="0" distB="0" distL="0" distR="0">
            <wp:extent cx="1312545" cy="1744345"/>
            <wp:effectExtent l="0" t="0" r="1905"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4" cstate="print">
                      <a:extLst>
                        <a:ext uri="{28A0092B-C50C-407E-A947-70E740481C1C}">
                          <a14:useLocalDpi xmlns:a14="http://schemas.microsoft.com/office/drawing/2010/main" val="0"/>
                        </a:ext>
                      </a:extLst>
                    </a:blip>
                    <a:srcRect t="12284"/>
                    <a:stretch>
                      <a:fillRect/>
                    </a:stretch>
                  </pic:blipFill>
                  <pic:spPr>
                    <a:xfrm>
                      <a:off x="0" y="0"/>
                      <a:ext cx="1326130" cy="1762140"/>
                    </a:xfrm>
                    <a:prstGeom prst="rect">
                      <a:avLst/>
                    </a:prstGeom>
                    <a:noFill/>
                    <a:ln>
                      <a:noFill/>
                    </a:ln>
                  </pic:spPr>
                </pic:pic>
              </a:graphicData>
            </a:graphic>
          </wp:inline>
        </w:drawing>
      </w:r>
    </w:p>
    <w:p>
      <w:pPr>
        <w:rPr>
          <w:rFonts w:ascii="宋体" w:hAnsi="宋体" w:eastAsia="宋体"/>
          <w:sz w:val="24"/>
          <w:szCs w:val="24"/>
        </w:rPr>
      </w:pPr>
    </w:p>
    <w:p>
      <w:pPr>
        <w:rPr>
          <w:rFonts w:hint="eastAsia" w:ascii="宋体" w:hAnsi="宋体" w:eastAsia="宋体" w:cs="微软雅黑"/>
          <w:sz w:val="24"/>
          <w:szCs w:val="24"/>
        </w:rPr>
      </w:pPr>
      <w:r>
        <w:rPr>
          <w:rFonts w:hint="eastAsia" w:ascii="宋体" w:hAnsi="宋体" w:eastAsia="宋体" w:cs="微软雅黑"/>
          <w:sz w:val="24"/>
          <w:szCs w:val="24"/>
        </w:rPr>
        <w:t xml:space="preserve">2）刘笔锋 教授  </w:t>
      </w:r>
      <w:r>
        <w:rPr>
          <w:rFonts w:hint="eastAsia" w:ascii="宋体" w:hAnsi="宋体" w:eastAsia="宋体" w:cs="微软雅黑"/>
          <w:sz w:val="24"/>
          <w:szCs w:val="24"/>
        </w:rPr>
        <w:t>华中科技大学</w:t>
      </w:r>
    </w:p>
    <w:p>
      <w:pPr>
        <w:rPr>
          <w:rFonts w:hint="eastAsia" w:ascii="宋体" w:hAnsi="宋体" w:eastAsia="宋体" w:cs="微软雅黑"/>
          <w:sz w:val="24"/>
          <w:szCs w:val="24"/>
        </w:rPr>
      </w:pPr>
      <w:r>
        <w:rPr>
          <w:rFonts w:hint="eastAsia" w:ascii="宋体" w:hAnsi="宋体" w:eastAsia="宋体" w:cs="微软雅黑"/>
          <w:sz w:val="24"/>
          <w:szCs w:val="24"/>
        </w:rPr>
        <w:t>报告题目：微流控芯片高通量单细胞分析新方法</w:t>
      </w:r>
    </w:p>
    <w:p>
      <w:pPr>
        <w:rPr>
          <w:rFonts w:hint="eastAsia" w:ascii="宋体" w:hAnsi="宋体" w:eastAsia="宋体" w:cs="微软雅黑"/>
          <w:sz w:val="24"/>
          <w:szCs w:val="24"/>
        </w:rPr>
      </w:pPr>
      <w:r>
        <w:rPr>
          <w:rFonts w:hint="eastAsia" w:ascii="宋体" w:hAnsi="宋体" w:eastAsia="宋体" w:cs="微软雅黑"/>
          <w:sz w:val="24"/>
          <w:szCs w:val="24"/>
        </w:rPr>
        <w:t>个人简介</w:t>
      </w:r>
      <w:r>
        <w:rPr>
          <w:rFonts w:hint="eastAsia" w:ascii="宋体" w:hAnsi="宋体" w:eastAsia="宋体" w:cs="微软雅黑"/>
          <w:sz w:val="24"/>
          <w:szCs w:val="24"/>
          <w:lang w:eastAsia="zh-CN"/>
        </w:rPr>
        <w:t>：</w:t>
      </w:r>
      <w:bookmarkStart w:id="0" w:name="_GoBack"/>
      <w:bookmarkEnd w:id="0"/>
      <w:r>
        <w:rPr>
          <w:rFonts w:hint="eastAsia" w:ascii="宋体" w:hAnsi="宋体" w:eastAsia="宋体" w:cs="微软雅黑"/>
          <w:sz w:val="24"/>
          <w:szCs w:val="24"/>
        </w:rPr>
        <w:t>刘笔锋，华中科技大学生命科学与技术学院教授、博士生导师、华中卓越学者，长期从事微流控芯片与微纳尺度生物医学分析新技术研究；先后主持国家973、863、国家重点研发计划和国家自然科学基金项目20余项，以通讯作者在国际学术期刊Nature Communications, Advanced Materials, Angew. Chem. Int. Ed., Analytical Chemistry等发表论文SCI论文210余篇。</w:t>
      </w:r>
    </w:p>
    <w:p>
      <w:pPr>
        <w:rPr>
          <w:rFonts w:ascii="宋体" w:hAnsi="宋体" w:eastAsia="宋体"/>
          <w:sz w:val="24"/>
          <w:szCs w:val="24"/>
        </w:rPr>
      </w:pPr>
      <w:r>
        <w:rPr>
          <w:rFonts w:hint="eastAsia" w:ascii="宋体" w:hAnsi="宋体" w:eastAsia="宋体" w:cs="微软雅黑"/>
          <w:sz w:val="24"/>
          <w:szCs w:val="24"/>
        </w:rPr>
        <w:drawing>
          <wp:anchor distT="0" distB="0" distL="114300" distR="114300" simplePos="0" relativeHeight="251659264" behindDoc="0" locked="0" layoutInCell="1" allowOverlap="1">
            <wp:simplePos x="0" y="0"/>
            <wp:positionH relativeFrom="column">
              <wp:posOffset>106680</wp:posOffset>
            </wp:positionH>
            <wp:positionV relativeFrom="paragraph">
              <wp:posOffset>76200</wp:posOffset>
            </wp:positionV>
            <wp:extent cx="1333500" cy="1958975"/>
            <wp:effectExtent l="0" t="0" r="762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333500" cy="1958975"/>
                    </a:xfrm>
                    <a:prstGeom prst="rect">
                      <a:avLst/>
                    </a:prstGeom>
                  </pic:spPr>
                </pic:pic>
              </a:graphicData>
            </a:graphic>
          </wp:anchor>
        </w:drawing>
      </w:r>
    </w:p>
    <w:p>
      <w:pPr>
        <w:rPr>
          <w:rFonts w:hint="eastAsia"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hint="eastAsia" w:ascii="宋体" w:hAnsi="宋体" w:eastAsia="宋体"/>
          <w:sz w:val="24"/>
          <w:szCs w:val="24"/>
        </w:rPr>
      </w:pPr>
    </w:p>
    <w:p>
      <w:pPr>
        <w:rPr>
          <w:rFonts w:hint="eastAsia" w:ascii="宋体" w:hAnsi="宋体" w:eastAsia="宋体" w:cs="微软雅黑"/>
          <w:sz w:val="24"/>
          <w:szCs w:val="24"/>
        </w:rPr>
      </w:pPr>
      <w:r>
        <w:rPr>
          <w:rFonts w:hint="eastAsia" w:ascii="宋体" w:hAnsi="宋体" w:eastAsia="宋体" w:cs="微软雅黑"/>
          <w:sz w:val="24"/>
          <w:szCs w:val="24"/>
        </w:rPr>
        <w:t>3）蒋兴宇 教授  南方科技大学</w:t>
      </w:r>
    </w:p>
    <w:p>
      <w:pPr>
        <w:rPr>
          <w:rFonts w:hint="eastAsia" w:ascii="宋体" w:hAnsi="宋体" w:eastAsia="宋体" w:cs="微软雅黑"/>
          <w:sz w:val="24"/>
          <w:szCs w:val="24"/>
        </w:rPr>
      </w:pPr>
      <w:r>
        <w:rPr>
          <w:rFonts w:hint="eastAsia" w:ascii="宋体" w:hAnsi="宋体" w:eastAsia="宋体" w:cs="微软雅黑"/>
          <w:sz w:val="24"/>
          <w:szCs w:val="24"/>
        </w:rPr>
        <w:t>报告题目：微流控-液态金属的细胞调控与分析</w:t>
      </w:r>
    </w:p>
    <w:p>
      <w:pPr>
        <w:rPr>
          <w:rFonts w:hint="eastAsia" w:ascii="宋体" w:hAnsi="宋体" w:eastAsia="宋体" w:cs="微软雅黑"/>
          <w:sz w:val="24"/>
          <w:szCs w:val="24"/>
        </w:rPr>
      </w:pPr>
      <w:r>
        <w:rPr>
          <w:rFonts w:hint="eastAsia" w:ascii="宋体" w:hAnsi="宋体" w:eastAsia="宋体" w:cs="微软雅黑"/>
          <w:sz w:val="24"/>
          <w:szCs w:val="24"/>
        </w:rPr>
        <w:t>个人简介：1999年获得美国芝加哥大学化学学士，2004年于美国哈佛大学化学系取得博士学位，师从美国两院院士George Whitesides教授。2005年开始任职于国家纳米科学中心。 2018 年开始任南方科技大学讲席教授。蒋兴宇研究员2010年获 “国家杰出青年科学基金”、2013年获中组部“万人计划”拔尖青年、2014年获国务院政府特殊津贴、科技部“创新人才推进计划”。获得的科研资助还包括科技部重点研发计划（任首席科学家）、基金委重点项目和中科院战略先导项目等。蒋兴宇曾获腾讯“科学探索奖”、中国化学会青年化学奖并是RSC和AIMBE的会士。发表论文300多篇。研究方向主要包括：微流控芯片和纳米生物医学。</w:t>
      </w:r>
    </w:p>
    <w:p>
      <w:pPr>
        <w:rPr>
          <w:rFonts w:ascii="宋体" w:hAnsi="宋体" w:eastAsia="宋体" w:cs="仿宋_GB2312"/>
          <w:sz w:val="24"/>
          <w:szCs w:val="24"/>
        </w:rPr>
      </w:pPr>
      <w:r>
        <w:rPr>
          <w:rFonts w:ascii="宋体" w:hAnsi="宋体" w:eastAsia="宋体" w:cs="仿宋_GB2312"/>
          <w:sz w:val="24"/>
          <w:szCs w:val="24"/>
        </w:rPr>
        <w:drawing>
          <wp:anchor distT="0" distB="0" distL="114300" distR="114300" simplePos="0" relativeHeight="251661312" behindDoc="0" locked="0" layoutInCell="1" allowOverlap="1">
            <wp:simplePos x="0" y="0"/>
            <wp:positionH relativeFrom="column">
              <wp:posOffset>163830</wp:posOffset>
            </wp:positionH>
            <wp:positionV relativeFrom="paragraph">
              <wp:posOffset>83185</wp:posOffset>
            </wp:positionV>
            <wp:extent cx="942975" cy="1410335"/>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42975" cy="1410335"/>
                    </a:xfrm>
                    <a:prstGeom prst="rect">
                      <a:avLst/>
                    </a:prstGeom>
                    <a:noFill/>
                  </pic:spPr>
                </pic:pic>
              </a:graphicData>
            </a:graphic>
          </wp:anchor>
        </w:drawing>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hint="eastAsia" w:ascii="宋体" w:hAnsi="宋体" w:eastAsia="宋体" w:cs="微软雅黑"/>
          <w:sz w:val="24"/>
          <w:szCs w:val="24"/>
        </w:rPr>
      </w:pPr>
      <w:r>
        <w:rPr>
          <w:rFonts w:hint="eastAsia" w:ascii="宋体" w:hAnsi="宋体" w:eastAsia="宋体" w:cs="微软雅黑"/>
          <w:sz w:val="24"/>
          <w:szCs w:val="24"/>
        </w:rPr>
        <w:t>4）刘宝红 教授  复旦大学</w:t>
      </w:r>
    </w:p>
    <w:p>
      <w:pPr>
        <w:rPr>
          <w:rFonts w:hint="eastAsia" w:ascii="宋体" w:hAnsi="宋体" w:eastAsia="宋体" w:cs="微软雅黑"/>
          <w:sz w:val="24"/>
          <w:szCs w:val="24"/>
        </w:rPr>
      </w:pPr>
      <w:r>
        <w:rPr>
          <w:rFonts w:hint="eastAsia" w:ascii="宋体" w:hAnsi="宋体" w:eastAsia="宋体" w:cs="微软雅黑"/>
          <w:sz w:val="24"/>
          <w:szCs w:val="24"/>
        </w:rPr>
        <w:t>报告题目：基于微流控芯片的单细胞检测</w:t>
      </w:r>
    </w:p>
    <w:p>
      <w:pPr>
        <w:rPr>
          <w:rFonts w:hint="eastAsia" w:ascii="宋体" w:hAnsi="宋体" w:eastAsia="宋体" w:cs="微软雅黑"/>
          <w:sz w:val="24"/>
          <w:szCs w:val="24"/>
        </w:rPr>
      </w:pPr>
      <w:r>
        <w:rPr>
          <w:rFonts w:hint="eastAsia" w:ascii="宋体" w:hAnsi="宋体" w:eastAsia="宋体" w:cs="微软雅黑"/>
          <w:sz w:val="24"/>
          <w:szCs w:val="24"/>
        </w:rPr>
        <w:t>个人简介：刘宝红，复旦大学化学系教授，1991年毕业于复旦大学化学系，1997年获复旦大学理学博士学位。主要研究方向为微流控分析、光电化学分析与生物传感等。曾获上海市优秀学科带头人计划、曙光学者计划、国家自然科学基金委杰出青年基金等资助，承担科技部重点专项、基金委项目等，发表论文两百余篇，被引用九千多次。</w:t>
      </w:r>
    </w:p>
    <w:p>
      <w:pPr>
        <w:rPr>
          <w:rFonts w:ascii="宋体" w:hAnsi="宋体" w:eastAsia="宋体" w:cs="仿宋_GB2312"/>
          <w:sz w:val="24"/>
          <w:szCs w:val="24"/>
        </w:rPr>
      </w:pPr>
      <w:r>
        <w:rPr>
          <w:rFonts w:hint="eastAsia" w:ascii="宋体" w:hAnsi="宋体" w:eastAsia="宋体" w:cs="仿宋_GB2312"/>
          <w:sz w:val="24"/>
          <w:szCs w:val="24"/>
        </w:rPr>
        <w:drawing>
          <wp:inline distT="0" distB="0" distL="0" distR="0">
            <wp:extent cx="1317625" cy="15919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121" cy="1620146"/>
                    </a:xfrm>
                    <a:prstGeom prst="rect">
                      <a:avLst/>
                    </a:prstGeom>
                  </pic:spPr>
                </pic:pic>
              </a:graphicData>
            </a:graphic>
          </wp:inline>
        </w:drawing>
      </w:r>
    </w:p>
    <w:p>
      <w:pPr>
        <w:rPr>
          <w:rFonts w:ascii="宋体" w:hAnsi="宋体" w:eastAsia="宋体"/>
          <w:sz w:val="24"/>
          <w:szCs w:val="24"/>
        </w:rPr>
      </w:pPr>
    </w:p>
    <w:p>
      <w:pPr>
        <w:rPr>
          <w:rFonts w:hint="eastAsia" w:ascii="宋体" w:hAnsi="宋体" w:eastAsia="宋体" w:cs="微软雅黑"/>
          <w:sz w:val="24"/>
          <w:szCs w:val="24"/>
        </w:rPr>
      </w:pPr>
      <w:r>
        <w:rPr>
          <w:rFonts w:hint="eastAsia" w:ascii="宋体" w:hAnsi="宋体" w:eastAsia="宋体" w:cs="微软雅黑"/>
          <w:sz w:val="24"/>
          <w:szCs w:val="24"/>
        </w:rPr>
        <w:t>5）夏兴华 教授  南京大学</w:t>
      </w:r>
    </w:p>
    <w:p>
      <w:pPr>
        <w:rPr>
          <w:rFonts w:hint="eastAsia" w:ascii="宋体" w:hAnsi="宋体" w:eastAsia="宋体" w:cs="微软雅黑"/>
          <w:sz w:val="24"/>
          <w:szCs w:val="24"/>
        </w:rPr>
      </w:pPr>
      <w:r>
        <w:rPr>
          <w:rFonts w:hint="eastAsia" w:ascii="宋体" w:hAnsi="宋体" w:eastAsia="宋体" w:cs="微软雅黑"/>
          <w:sz w:val="24"/>
          <w:szCs w:val="24"/>
        </w:rPr>
        <w:t>报告题目：生物传感和能源转化的纳流控器件</w:t>
      </w:r>
    </w:p>
    <w:p>
      <w:pPr>
        <w:rPr>
          <w:rFonts w:hint="eastAsia" w:ascii="宋体" w:hAnsi="宋体" w:eastAsia="宋体" w:cs="微软雅黑"/>
          <w:sz w:val="24"/>
          <w:szCs w:val="24"/>
        </w:rPr>
      </w:pPr>
      <w:r>
        <w:rPr>
          <w:rFonts w:hint="eastAsia" w:ascii="宋体" w:hAnsi="宋体" w:eastAsia="宋体" w:cs="微软雅黑"/>
          <w:sz w:val="24"/>
          <w:szCs w:val="24"/>
        </w:rPr>
        <w:t>个人简介：夏兴华博士，南京大学化学化工学院教授，长江特聘教授，国家杰出青年。现任生命分析化学国家重点实验室副主任，为Journal of Electroanalytical Chemistry编辑，Analytical Chemistry、Talanta和分析化学等十余刊物编委。1986、89年分别获厦门大学化学系学士和硕士学位，1991年赴德国波恩大学访问，1996年获该校博士学位。随后在德国慕尼黑国防军大学、德国马普协会柏林Fritz-Haber研究所、荷兰乌特列支大学任博后。2001年回国后在电催化、光电生物传感与微纳流控生化分析等方面开展研究。先后主持国家级和省部级项目30余项。已在Nat. Commun., Angew. Chem., J. Am. Chem. Soc.等发表论文400余篇；撰写专著4章，合作翻译《电化学》专著一部，申请中国发明专利25件（授权20件）。2011年获教育部自然科学优秀成果一等奖1项。</w:t>
      </w:r>
    </w:p>
    <w:p>
      <w:pPr>
        <w:rPr>
          <w:rFonts w:ascii="宋体" w:hAnsi="宋体" w:eastAsia="宋体"/>
          <w:sz w:val="24"/>
          <w:szCs w:val="24"/>
        </w:rPr>
      </w:pPr>
      <w:r>
        <w:rPr>
          <w:rFonts w:ascii="宋体" w:hAnsi="宋体" w:eastAsia="宋体" w:cs="仿宋_GB2312"/>
          <w:sz w:val="24"/>
          <w:szCs w:val="24"/>
        </w:rPr>
        <w:drawing>
          <wp:anchor distT="0" distB="0" distL="114300" distR="114300" simplePos="0" relativeHeight="251660288" behindDoc="0" locked="0" layoutInCell="1" allowOverlap="1">
            <wp:simplePos x="0" y="0"/>
            <wp:positionH relativeFrom="margin">
              <wp:posOffset>71120</wp:posOffset>
            </wp:positionH>
            <wp:positionV relativeFrom="paragraph">
              <wp:posOffset>60960</wp:posOffset>
            </wp:positionV>
            <wp:extent cx="1246505" cy="1503045"/>
            <wp:effectExtent l="0" t="0" r="0" b="1905"/>
            <wp:wrapNone/>
            <wp:docPr id="4" name="图片 4" descr="D:\文档\个人材料\夏兴华-标准照－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文档\个人材料\夏兴华-标准照－2003.jpg"/>
                    <pic:cNvPicPr>
                      <a:picLocks noChangeAspect="1" noChangeArrowheads="1"/>
                    </pic:cNvPicPr>
                  </pic:nvPicPr>
                  <pic:blipFill>
                    <a:blip r:embed="rId8" cstate="print">
                      <a:extLst>
                        <a:ext uri="{28A0092B-C50C-407E-A947-70E740481C1C}">
                          <a14:useLocalDpi xmlns:a14="http://schemas.microsoft.com/office/drawing/2010/main" val="0"/>
                        </a:ext>
                      </a:extLst>
                    </a:blip>
                    <a:srcRect t="6494" b="7315"/>
                    <a:stretch>
                      <a:fillRect/>
                    </a:stretch>
                  </pic:blipFill>
                  <pic:spPr>
                    <a:xfrm>
                      <a:off x="0" y="0"/>
                      <a:ext cx="1246505" cy="1503045"/>
                    </a:xfrm>
                    <a:prstGeom prst="rect">
                      <a:avLst/>
                    </a:prstGeom>
                    <a:noFill/>
                    <a:ln>
                      <a:noFill/>
                    </a:ln>
                  </pic:spPr>
                </pic:pic>
              </a:graphicData>
            </a:graphic>
          </wp:anchor>
        </w:drawing>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hint="eastAsia" w:ascii="宋体" w:hAnsi="宋体" w:eastAsia="宋体"/>
          <w:sz w:val="24"/>
          <w:szCs w:val="24"/>
        </w:rPr>
      </w:pPr>
    </w:p>
    <w:p>
      <w:pPr>
        <w:rPr>
          <w:rFonts w:hint="eastAsia" w:ascii="宋体" w:hAnsi="宋体" w:eastAsia="宋体" w:cs="微软雅黑"/>
          <w:sz w:val="24"/>
          <w:szCs w:val="24"/>
        </w:rPr>
      </w:pPr>
      <w:r>
        <w:rPr>
          <w:rFonts w:hint="eastAsia" w:ascii="宋体" w:hAnsi="宋体" w:eastAsia="宋体" w:cs="微软雅黑"/>
          <w:sz w:val="24"/>
          <w:szCs w:val="24"/>
        </w:rPr>
        <w:t xml:space="preserve">6）林建涵 教授  </w:t>
      </w:r>
      <w:r>
        <w:rPr>
          <w:rFonts w:hint="eastAsia" w:ascii="宋体" w:hAnsi="宋体" w:eastAsia="宋体" w:cs="微软雅黑"/>
          <w:sz w:val="24"/>
          <w:szCs w:val="24"/>
        </w:rPr>
        <w:t>中国农业大学</w:t>
      </w:r>
    </w:p>
    <w:p>
      <w:pPr>
        <w:rPr>
          <w:rFonts w:hint="eastAsia" w:ascii="宋体" w:hAnsi="宋体" w:eastAsia="宋体" w:cs="微软雅黑"/>
          <w:sz w:val="24"/>
          <w:szCs w:val="24"/>
        </w:rPr>
      </w:pPr>
      <w:r>
        <w:rPr>
          <w:rFonts w:hint="eastAsia" w:ascii="宋体" w:hAnsi="宋体" w:eastAsia="宋体" w:cs="微软雅黑"/>
          <w:sz w:val="24"/>
          <w:szCs w:val="24"/>
        </w:rPr>
        <w:t>报告题目：用于病原微生物快速检测的微流控生物传感器研究</w:t>
      </w:r>
    </w:p>
    <w:p>
      <w:pPr>
        <w:rPr>
          <w:rFonts w:hint="eastAsia" w:ascii="宋体" w:hAnsi="宋体" w:eastAsia="宋体" w:cs="微软雅黑"/>
          <w:sz w:val="24"/>
          <w:szCs w:val="24"/>
        </w:rPr>
      </w:pPr>
      <w:r>
        <w:rPr>
          <w:rFonts w:hint="eastAsia" w:ascii="宋体" w:hAnsi="宋体" w:eastAsia="宋体" w:cs="微软雅黑"/>
          <w:sz w:val="24"/>
          <w:szCs w:val="24"/>
        </w:rPr>
        <w:t>个人简介：林建涵博士现为中国农业大学教授、博导，信息与电气工程学院副院长，农业农村部农业信息获取技术重点实验室副主任，美国生物与农业工程师学会会刊副主编，中国农业工程学会（CSAE）和中国生物工程学会（CSBE）高级会员，电气与电子工程师协会（IEEE）、美国化学学会（ACS）、英国皇家化学学会（RSC）和美国生物与农业工程师学会（ASABE）会员。长期专注于生物传感器与微流控芯片研究，致力于保障食品安全与动物防疫。</w:t>
      </w:r>
    </w:p>
    <w:p>
      <w:pPr>
        <w:rPr>
          <w:rFonts w:ascii="宋体" w:hAnsi="宋体" w:eastAsia="宋体" w:cs="微软雅黑"/>
          <w:sz w:val="24"/>
          <w:szCs w:val="24"/>
        </w:rPr>
      </w:pPr>
      <w:r>
        <w:rPr>
          <w:rFonts w:hint="eastAsia" w:ascii="宋体" w:hAnsi="宋体" w:eastAsia="宋体" w:cs="微软雅黑"/>
          <w:color w:val="000000" w:themeColor="text1"/>
          <w:sz w:val="24"/>
          <w:szCs w:val="24"/>
          <w14:textFill>
            <w14:solidFill>
              <w14:schemeClr w14:val="tx1"/>
            </w14:solidFill>
          </w14:textFill>
        </w:rPr>
        <w:drawing>
          <wp:anchor distT="0" distB="0" distL="114300" distR="114300" simplePos="0" relativeHeight="251662336" behindDoc="0" locked="0" layoutInCell="1" allowOverlap="1">
            <wp:simplePos x="0" y="0"/>
            <wp:positionH relativeFrom="column">
              <wp:posOffset>0</wp:posOffset>
            </wp:positionH>
            <wp:positionV relativeFrom="paragraph">
              <wp:posOffset>13970</wp:posOffset>
            </wp:positionV>
            <wp:extent cx="1216025" cy="1515110"/>
            <wp:effectExtent l="0" t="0" r="3175" b="8890"/>
            <wp:wrapNone/>
            <wp:docPr id="5" name="图片 5" descr="E:\2020年度\个人\个人照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2020年度\个人\个人照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6025" cy="1515110"/>
                    </a:xfrm>
                    <a:prstGeom prst="rect">
                      <a:avLst/>
                    </a:prstGeom>
                    <a:noFill/>
                    <a:ln>
                      <a:noFill/>
                    </a:ln>
                  </pic:spPr>
                </pic:pic>
              </a:graphicData>
            </a:graphic>
          </wp:anchor>
        </w:drawing>
      </w:r>
    </w:p>
    <w:p>
      <w:pPr>
        <w:rPr>
          <w:rFonts w:ascii="宋体" w:hAnsi="宋体" w:eastAsia="宋体" w:cs="微软雅黑"/>
          <w:sz w:val="24"/>
          <w:szCs w:val="24"/>
        </w:rPr>
      </w:pPr>
    </w:p>
    <w:p>
      <w:pPr>
        <w:rPr>
          <w:rFonts w:ascii="宋体" w:hAnsi="宋体" w:eastAsia="宋体" w:cs="微软雅黑"/>
          <w:sz w:val="24"/>
          <w:szCs w:val="24"/>
        </w:rPr>
      </w:pPr>
    </w:p>
    <w:p>
      <w:pPr>
        <w:rPr>
          <w:rFonts w:ascii="宋体" w:hAnsi="宋体" w:eastAsia="宋体" w:cs="微软雅黑"/>
          <w:sz w:val="24"/>
          <w:szCs w:val="24"/>
        </w:rPr>
      </w:pPr>
    </w:p>
    <w:p>
      <w:pPr>
        <w:rPr>
          <w:rFonts w:ascii="宋体" w:hAnsi="宋体" w:eastAsia="宋体" w:cs="微软雅黑"/>
          <w:sz w:val="24"/>
          <w:szCs w:val="24"/>
        </w:rPr>
      </w:pPr>
    </w:p>
    <w:p>
      <w:pPr>
        <w:rPr>
          <w:rFonts w:ascii="宋体" w:hAnsi="宋体" w:eastAsia="宋体" w:cs="微软雅黑"/>
          <w:sz w:val="24"/>
          <w:szCs w:val="24"/>
        </w:rPr>
      </w:pPr>
    </w:p>
    <w:p>
      <w:pPr>
        <w:rPr>
          <w:rFonts w:ascii="宋体" w:hAnsi="宋体" w:eastAsia="宋体" w:cs="微软雅黑"/>
          <w:sz w:val="24"/>
          <w:szCs w:val="24"/>
        </w:rPr>
      </w:pPr>
    </w:p>
    <w:p>
      <w:pPr>
        <w:rPr>
          <w:rFonts w:hint="eastAsia" w:ascii="宋体" w:hAnsi="宋体" w:eastAsia="宋体" w:cs="微软雅黑"/>
          <w:sz w:val="24"/>
          <w:szCs w:val="24"/>
        </w:rPr>
      </w:pPr>
    </w:p>
    <w:p>
      <w:pPr>
        <w:rPr>
          <w:rFonts w:ascii="宋体" w:hAnsi="宋体" w:eastAsia="宋体"/>
          <w:sz w:val="24"/>
          <w:szCs w:val="24"/>
        </w:rPr>
      </w:pPr>
    </w:p>
    <w:p>
      <w:pPr>
        <w:rPr>
          <w:rFonts w:hint="eastAsia" w:ascii="宋体" w:hAnsi="宋体" w:eastAsia="宋体" w:cs="微软雅黑"/>
          <w:sz w:val="24"/>
          <w:szCs w:val="24"/>
        </w:rPr>
      </w:pPr>
      <w:r>
        <w:rPr>
          <w:rFonts w:hint="eastAsia" w:ascii="宋体" w:hAnsi="宋体" w:eastAsia="宋体" w:cs="微软雅黑"/>
          <w:sz w:val="24"/>
          <w:szCs w:val="24"/>
        </w:rPr>
        <w:t>7）孙佳姝 研究员 国家纳米科学中心</w:t>
      </w:r>
    </w:p>
    <w:p>
      <w:pPr>
        <w:rPr>
          <w:rFonts w:hint="eastAsia" w:ascii="宋体" w:hAnsi="宋体" w:eastAsia="宋体" w:cs="微软雅黑"/>
          <w:sz w:val="24"/>
          <w:szCs w:val="24"/>
        </w:rPr>
      </w:pPr>
      <w:r>
        <w:rPr>
          <w:rFonts w:hint="eastAsia" w:ascii="宋体" w:hAnsi="宋体" w:eastAsia="宋体" w:cs="微软雅黑"/>
          <w:sz w:val="24"/>
          <w:szCs w:val="24"/>
        </w:rPr>
        <w:t>报告题目：基于微纳传感技术的肿瘤液体活检</w:t>
      </w:r>
    </w:p>
    <w:p>
      <w:pPr>
        <w:rPr>
          <w:rFonts w:hint="eastAsia" w:ascii="宋体" w:hAnsi="宋体" w:eastAsia="宋体" w:cs="微软雅黑"/>
          <w:sz w:val="24"/>
          <w:szCs w:val="24"/>
        </w:rPr>
      </w:pPr>
      <w:r>
        <w:rPr>
          <w:rFonts w:hint="eastAsia" w:ascii="宋体" w:hAnsi="宋体" w:eastAsia="宋体" w:cs="微软雅黑"/>
          <w:sz w:val="24"/>
          <w:szCs w:val="24"/>
        </w:rPr>
        <w:t xml:space="preserve">个人简介: </w:t>
      </w:r>
      <w:r>
        <w:rPr>
          <w:rFonts w:hint="eastAsia" w:ascii="宋体" w:hAnsi="宋体" w:eastAsia="宋体" w:cs="微软雅黑"/>
          <w:sz w:val="24"/>
          <w:szCs w:val="24"/>
        </w:rPr>
        <w:t>孙佳姝，国家纳米科学中心研究员，国家杰出青年科学基金获得者（2020年），国家优秀青年科学基金获得者（2016年），北京市纳米生物医学检测工程技术研究中心主任，中科院纳米标准与检测重点实验室副主任。2010年于美国范德堡大学获工学博士学位，2011年加入国家纳米科学中心。主要研究方向为微纳生物分析技术。提出了微流控热泳测量的新理念，实现循环肿瘤标志物的高灵敏定量检测，拓展了肿瘤液体活检技术，为重大疾病诊疗开辟了新途径。近年以通讯作者在Nat. Biomed. Eng., Nat. Commun., J. Am. Chem. Soc., Angew. Chem. Int.Ed., Adv. Mater., ACS Nano, Nano Lett.等期刊上发表论文50余篇。研究成果被Nat. Nanotechnol. 和Chem. Rev.进行重点评述。有10余项微流控相关发明专利授权。</w:t>
      </w:r>
    </w:p>
    <w:p>
      <w:pPr>
        <w:rPr>
          <w:rFonts w:hint="eastAsia" w:ascii="宋体" w:hAnsi="宋体" w:eastAsia="宋体" w:cs="微软雅黑"/>
          <w:sz w:val="24"/>
          <w:szCs w:val="24"/>
        </w:rPr>
      </w:pPr>
      <w:r>
        <w:rPr>
          <w:rFonts w:hint="eastAsia" w:ascii="宋体" w:hAnsi="宋体" w:eastAsia="宋体" w:cs="微软雅黑"/>
          <w:sz w:val="24"/>
          <w:szCs w:val="24"/>
        </w:rPr>
        <w:drawing>
          <wp:inline distT="0" distB="0" distL="0" distR="0">
            <wp:extent cx="1079500" cy="1326515"/>
            <wp:effectExtent l="0" t="0" r="2540" b="146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0" cstate="print">
                      <a:extLst>
                        <a:ext uri="{28A0092B-C50C-407E-A947-70E740481C1C}">
                          <a14:useLocalDpi xmlns:a14="http://schemas.microsoft.com/office/drawing/2010/main" val="0"/>
                        </a:ext>
                      </a:extLst>
                    </a:blip>
                    <a:srcRect t="4419"/>
                    <a:stretch>
                      <a:fillRect/>
                    </a:stretch>
                  </pic:blipFill>
                  <pic:spPr>
                    <a:xfrm>
                      <a:off x="0" y="0"/>
                      <a:ext cx="1080000" cy="1326857"/>
                    </a:xfrm>
                    <a:prstGeom prst="rect">
                      <a:avLst/>
                    </a:prstGeom>
                  </pic:spPr>
                </pic:pic>
              </a:graphicData>
            </a:graphic>
          </wp:inline>
        </w:drawing>
      </w:r>
    </w:p>
    <w:p>
      <w:pPr>
        <w:rPr>
          <w:rFonts w:ascii="宋体" w:hAnsi="宋体" w:eastAsia="宋体"/>
          <w:sz w:val="24"/>
          <w:szCs w:val="24"/>
        </w:rPr>
      </w:pPr>
    </w:p>
    <w:p>
      <w:pPr>
        <w:rPr>
          <w:rFonts w:hint="eastAsia" w:ascii="宋体" w:hAnsi="宋体" w:eastAsia="宋体" w:cs="微软雅黑"/>
          <w:sz w:val="24"/>
          <w:szCs w:val="24"/>
        </w:rPr>
      </w:pPr>
      <w:r>
        <w:rPr>
          <w:rFonts w:hint="eastAsia" w:ascii="宋体" w:hAnsi="宋体" w:eastAsia="宋体" w:cs="微软雅黑"/>
          <w:sz w:val="24"/>
          <w:szCs w:val="24"/>
        </w:rPr>
        <w:t>8）</w:t>
      </w:r>
      <w:r>
        <w:rPr>
          <w:rFonts w:hint="eastAsia" w:ascii="宋体" w:hAnsi="宋体" w:eastAsia="宋体" w:cs="微软雅黑"/>
          <w:sz w:val="24"/>
          <w:szCs w:val="24"/>
        </w:rPr>
        <w:t>张学记 教授 深圳大学</w:t>
      </w:r>
    </w:p>
    <w:p>
      <w:pPr>
        <w:rPr>
          <w:rFonts w:hint="eastAsia" w:ascii="宋体" w:hAnsi="宋体" w:eastAsia="宋体" w:cs="微软雅黑"/>
          <w:sz w:val="24"/>
          <w:szCs w:val="24"/>
        </w:rPr>
      </w:pPr>
      <w:r>
        <w:rPr>
          <w:rFonts w:hint="eastAsia" w:ascii="宋体" w:hAnsi="宋体" w:eastAsia="宋体" w:cs="微软雅黑"/>
          <w:sz w:val="24"/>
          <w:szCs w:val="24"/>
        </w:rPr>
        <w:t>报告题目：微流控芯片细胞多维度分析</w:t>
      </w:r>
    </w:p>
    <w:p>
      <w:pPr>
        <w:rPr>
          <w:rFonts w:hint="eastAsia" w:ascii="宋体" w:hAnsi="宋体" w:eastAsia="宋体" w:cs="微软雅黑"/>
          <w:sz w:val="24"/>
          <w:szCs w:val="24"/>
        </w:rPr>
      </w:pPr>
      <w:r>
        <w:rPr>
          <w:rFonts w:hint="eastAsia" w:ascii="宋体" w:hAnsi="宋体" w:eastAsia="宋体" w:cs="微软雅黑"/>
          <w:sz w:val="24"/>
          <w:szCs w:val="24"/>
        </w:rPr>
        <w:t>个人简介：</w:t>
      </w:r>
      <w:r>
        <w:rPr>
          <w:rFonts w:hint="eastAsia" w:ascii="宋体" w:hAnsi="宋体" w:eastAsia="宋体" w:cs="微软雅黑"/>
          <w:sz w:val="24"/>
          <w:szCs w:val="24"/>
        </w:rPr>
        <w:t>个人简介深圳大学党委常委、副校长，美国医学与生物工程院院士，俄罗斯工程院外籍院士，北京科技大学学术委员会副主任、北京精准医疗与健康研究院执行院长，中国生物检测监测产业技术创新战略联盟理事长、国家特聘教授、日本东京大学兼职教授。现任国家重大研究项目首席科学家、国家重点研发专项首席科学家、国家重大研究计划指导专家、国家科技部合成生物学重大专项专家组副组长。兼任解放军总医院(301)临床生化部副主任等职。主持设计了世界第一台智能化自由基分析仪，研发了纳微控制分析系统用于航天器上，提出了智能生物传感新理论和概念。2018年获国家教育部自然科学奖、2017年获首届全国创新争先奖，获首都劳动奖章，北京优秀共产党员；2016年获中国杰出工程师奖；2015年当选科学中国人年度人物。已在国际一流期刊 Chem. Rev., Science 和 Nature子刊, JACS等发表SCI论文500多篇， 专利180多项，专著8部，引用20000多次。30多项技术产业化，在100多个国家使用。 2012年经中央提名(全国2名)，当选中共十八大党代表，成为国家特聘专家中的唯一代表。</w:t>
      </w:r>
    </w:p>
    <w:p>
      <w:pPr>
        <w:rPr>
          <w:rFonts w:ascii="宋体" w:hAnsi="宋体" w:eastAsia="宋体"/>
          <w:sz w:val="24"/>
          <w:szCs w:val="24"/>
        </w:rPr>
      </w:pPr>
      <w:r>
        <w:rPr>
          <w:rFonts w:hint="eastAsia" w:ascii="宋体" w:hAnsi="宋体" w:eastAsia="宋体" w:cs="微软雅黑"/>
          <w:sz w:val="24"/>
          <w:szCs w:val="24"/>
        </w:rPr>
        <w:drawing>
          <wp:inline distT="0" distB="0" distL="114300" distR="114300">
            <wp:extent cx="1358900" cy="1144905"/>
            <wp:effectExtent l="0" t="0" r="12700" b="13335"/>
            <wp:docPr id="9" name="图片 9" descr="ZXJ2019110319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ZXJ20191103190014"/>
                    <pic:cNvPicPr>
                      <a:picLocks noChangeAspect="1"/>
                    </pic:cNvPicPr>
                  </pic:nvPicPr>
                  <pic:blipFill>
                    <a:blip r:embed="rId11"/>
                    <a:stretch>
                      <a:fillRect/>
                    </a:stretch>
                  </pic:blipFill>
                  <pic:spPr>
                    <a:xfrm>
                      <a:off x="0" y="0"/>
                      <a:ext cx="1358900" cy="1144905"/>
                    </a:xfrm>
                    <a:prstGeom prst="rect">
                      <a:avLst/>
                    </a:prstGeom>
                  </pic:spPr>
                </pic:pic>
              </a:graphicData>
            </a:graphic>
          </wp:inline>
        </w:drawing>
      </w:r>
    </w:p>
    <w:p>
      <w:pPr>
        <w:rPr>
          <w:rFonts w:ascii="宋体" w:hAnsi="宋体" w:eastAsia="宋体"/>
          <w:sz w:val="24"/>
          <w:szCs w:val="24"/>
        </w:rPr>
      </w:pPr>
    </w:p>
    <w:p>
      <w:pPr>
        <w:rPr>
          <w:rFonts w:hint="eastAsia" w:ascii="宋体" w:hAnsi="宋体" w:eastAsia="宋体" w:cs="微软雅黑"/>
          <w:sz w:val="24"/>
          <w:szCs w:val="24"/>
        </w:rPr>
      </w:pPr>
      <w:r>
        <w:rPr>
          <w:rFonts w:hint="eastAsia" w:ascii="宋体" w:hAnsi="宋体" w:eastAsia="宋体" w:cs="微软雅黑"/>
          <w:sz w:val="24"/>
          <w:szCs w:val="24"/>
          <w:lang w:val="en-US" w:eastAsia="zh-CN"/>
        </w:rPr>
        <w:t>9</w:t>
      </w:r>
      <w:r>
        <w:rPr>
          <w:rFonts w:hint="eastAsia" w:ascii="宋体" w:hAnsi="宋体" w:eastAsia="宋体" w:cs="微软雅黑"/>
          <w:sz w:val="24"/>
          <w:szCs w:val="24"/>
        </w:rPr>
        <w:t>）何彦</w:t>
      </w:r>
      <w:r>
        <w:rPr>
          <w:rFonts w:hint="eastAsia" w:ascii="宋体" w:hAnsi="宋体" w:eastAsia="宋体" w:cs="微软雅黑"/>
          <w:sz w:val="24"/>
          <w:szCs w:val="24"/>
          <w:lang w:val="en-US" w:eastAsia="zh-CN"/>
        </w:rPr>
        <w:t xml:space="preserve"> </w:t>
      </w:r>
      <w:r>
        <w:rPr>
          <w:rFonts w:hint="eastAsia" w:ascii="宋体" w:hAnsi="宋体" w:eastAsia="宋体" w:cs="微软雅黑"/>
          <w:sz w:val="24"/>
          <w:szCs w:val="24"/>
        </w:rPr>
        <w:t>教授  清华大学</w:t>
      </w:r>
    </w:p>
    <w:p>
      <w:pPr>
        <w:rPr>
          <w:rFonts w:hint="eastAsia" w:ascii="宋体" w:hAnsi="宋体" w:eastAsia="宋体" w:cs="微软雅黑"/>
          <w:sz w:val="24"/>
          <w:szCs w:val="24"/>
        </w:rPr>
      </w:pPr>
      <w:r>
        <w:rPr>
          <w:rFonts w:hint="eastAsia" w:ascii="宋体" w:hAnsi="宋体" w:eastAsia="宋体" w:cs="微软雅黑"/>
          <w:sz w:val="24"/>
          <w:szCs w:val="24"/>
        </w:rPr>
        <w:t>报告题目：</w:t>
      </w:r>
      <w:r>
        <w:rPr>
          <w:rFonts w:hint="eastAsia" w:ascii="宋体" w:hAnsi="宋体" w:eastAsia="宋体" w:cs="微软雅黑"/>
          <w:sz w:val="24"/>
          <w:szCs w:val="24"/>
        </w:rPr>
        <w:t>取单个纳米颗粒细胞摄的动态过程分析</w:t>
      </w:r>
    </w:p>
    <w:p>
      <w:pPr>
        <w:rPr>
          <w:rFonts w:hint="eastAsia" w:ascii="宋体" w:hAnsi="宋体" w:eastAsia="宋体" w:cs="微软雅黑"/>
          <w:sz w:val="24"/>
          <w:szCs w:val="24"/>
        </w:rPr>
      </w:pPr>
      <w:r>
        <w:rPr>
          <w:rFonts w:hint="eastAsia" w:ascii="宋体" w:hAnsi="宋体" w:eastAsia="宋体" w:cs="微软雅黑"/>
          <w:sz w:val="24"/>
          <w:szCs w:val="24"/>
        </w:rPr>
        <w:t>个人简介：何彦，1995年获北京大学学士学位，2001年获美国爱荷华大学分析化学博士学位。2002年至2005年在美国艾姆斯国家实验室从事博士后研究。2005年至2015年任湖南大学化学化工学院教授。2015年9月起任清华大学化学系教授。长期从事单分子单细胞光谱及成像技术开发与应用研究。</w:t>
      </w:r>
    </w:p>
    <w:p>
      <w:pPr>
        <w:rPr>
          <w:rFonts w:ascii="宋体" w:hAnsi="宋体" w:eastAsia="宋体"/>
          <w:sz w:val="24"/>
          <w:szCs w:val="24"/>
        </w:rPr>
      </w:pPr>
      <w:r>
        <w:rPr>
          <w:rFonts w:hint="eastAsia" w:ascii="宋体" w:hAnsi="宋体" w:eastAsia="宋体" w:cs="微软雅黑"/>
          <w:position w:val="6"/>
          <w:sz w:val="24"/>
          <w:szCs w:val="24"/>
        </w:rPr>
        <w:drawing>
          <wp:anchor distT="0" distB="0" distL="114300" distR="114300" simplePos="0" relativeHeight="251663360" behindDoc="1" locked="0" layoutInCell="1" allowOverlap="1">
            <wp:simplePos x="0" y="0"/>
            <wp:positionH relativeFrom="margin">
              <wp:posOffset>88900</wp:posOffset>
            </wp:positionH>
            <wp:positionV relativeFrom="paragraph">
              <wp:posOffset>6985</wp:posOffset>
            </wp:positionV>
            <wp:extent cx="1078230" cy="1480820"/>
            <wp:effectExtent l="0" t="0" r="3810" b="12700"/>
            <wp:wrapTight wrapText="bothSides">
              <wp:wrapPolygon>
                <wp:start x="0" y="0"/>
                <wp:lineTo x="0" y="21341"/>
                <wp:lineTo x="21371" y="21341"/>
                <wp:lineTo x="21371" y="0"/>
                <wp:lineTo x="0" y="0"/>
              </wp:wrapPolygon>
            </wp:wrapTight>
            <wp:docPr id="11" name="图片 11" descr="D:\NutBarn\我的简历\何彦照片-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NutBarn\我的简历\何彦照片-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078230" cy="1480820"/>
                    </a:xfrm>
                    <a:prstGeom prst="rect">
                      <a:avLst/>
                    </a:prstGeom>
                    <a:noFill/>
                    <a:ln>
                      <a:noFill/>
                    </a:ln>
                  </pic:spPr>
                </pic:pic>
              </a:graphicData>
            </a:graphic>
          </wp:anchor>
        </w:drawing>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hint="eastAsia" w:ascii="宋体" w:hAnsi="宋体" w:eastAsia="宋体"/>
          <w:sz w:val="24"/>
          <w:szCs w:val="24"/>
        </w:rPr>
      </w:pPr>
    </w:p>
    <w:p>
      <w:pPr>
        <w:rPr>
          <w:rFonts w:hint="eastAsia" w:ascii="宋体" w:hAnsi="宋体" w:eastAsia="宋体" w:cs="微软雅黑"/>
          <w:sz w:val="24"/>
          <w:szCs w:val="24"/>
        </w:rPr>
      </w:pPr>
      <w:r>
        <w:rPr>
          <w:rFonts w:hint="eastAsia" w:ascii="宋体" w:hAnsi="宋体" w:eastAsia="宋体" w:cs="微软雅黑"/>
          <w:sz w:val="24"/>
          <w:szCs w:val="24"/>
        </w:rPr>
        <w:t>1</w:t>
      </w:r>
      <w:r>
        <w:rPr>
          <w:rFonts w:hint="eastAsia" w:ascii="宋体" w:hAnsi="宋体" w:eastAsia="宋体" w:cs="微软雅黑"/>
          <w:sz w:val="24"/>
          <w:szCs w:val="24"/>
          <w:lang w:val="en-US" w:eastAsia="zh-CN"/>
        </w:rPr>
        <w:t>0</w:t>
      </w:r>
      <w:r>
        <w:rPr>
          <w:rFonts w:hint="eastAsia" w:ascii="宋体" w:hAnsi="宋体" w:eastAsia="宋体" w:cs="微软雅黑"/>
          <w:sz w:val="24"/>
          <w:szCs w:val="24"/>
        </w:rPr>
        <w:t>）</w:t>
      </w:r>
      <w:r>
        <w:rPr>
          <w:rFonts w:hint="eastAsia" w:ascii="宋体" w:hAnsi="宋体" w:eastAsia="宋体" w:cs="微软雅黑"/>
          <w:sz w:val="24"/>
          <w:szCs w:val="24"/>
        </w:rPr>
        <w:t>陆瑶 研究员，中科院大连化学物理研究所</w:t>
      </w:r>
    </w:p>
    <w:p>
      <w:pPr>
        <w:rPr>
          <w:rFonts w:hint="eastAsia" w:ascii="宋体" w:hAnsi="宋体" w:eastAsia="宋体" w:cs="微软雅黑"/>
          <w:sz w:val="24"/>
          <w:szCs w:val="24"/>
        </w:rPr>
      </w:pPr>
      <w:r>
        <w:rPr>
          <w:rFonts w:hint="eastAsia" w:ascii="宋体" w:hAnsi="宋体" w:eastAsia="宋体" w:cs="微软雅黑"/>
          <w:sz w:val="24"/>
          <w:szCs w:val="24"/>
        </w:rPr>
        <w:t>报告题目：基于微流控芯片的单细胞分泌分析技术研究</w:t>
      </w:r>
    </w:p>
    <w:p>
      <w:pPr>
        <w:rPr>
          <w:rFonts w:hint="eastAsia" w:ascii="宋体" w:hAnsi="宋体" w:eastAsia="宋体" w:cs="微软雅黑"/>
          <w:sz w:val="24"/>
          <w:szCs w:val="24"/>
          <w:lang w:eastAsia="ja-JP"/>
        </w:rPr>
      </w:pPr>
      <w:r>
        <w:rPr>
          <w:rFonts w:hint="eastAsia" w:ascii="宋体" w:hAnsi="宋体" w:eastAsia="宋体" w:cs="微软雅黑"/>
          <w:sz w:val="24"/>
          <w:szCs w:val="24"/>
        </w:rPr>
        <w:drawing>
          <wp:anchor distT="0" distB="0" distL="114300" distR="114300" simplePos="0" relativeHeight="251664384" behindDoc="1" locked="0" layoutInCell="1" allowOverlap="1">
            <wp:simplePos x="0" y="0"/>
            <wp:positionH relativeFrom="margin">
              <wp:posOffset>139700</wp:posOffset>
            </wp:positionH>
            <wp:positionV relativeFrom="paragraph">
              <wp:posOffset>1081405</wp:posOffset>
            </wp:positionV>
            <wp:extent cx="1426845" cy="1630680"/>
            <wp:effectExtent l="0" t="0" r="1905" b="762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6845" cy="1630680"/>
                    </a:xfrm>
                    <a:prstGeom prst="rect">
                      <a:avLst/>
                    </a:prstGeom>
                  </pic:spPr>
                </pic:pic>
              </a:graphicData>
            </a:graphic>
          </wp:anchor>
        </w:drawing>
      </w:r>
      <w:r>
        <w:rPr>
          <w:rFonts w:hint="eastAsia" w:ascii="宋体" w:hAnsi="宋体" w:eastAsia="宋体" w:cs="微软雅黑"/>
          <w:sz w:val="24"/>
          <w:szCs w:val="24"/>
        </w:rPr>
        <w:t>个人简介：</w:t>
      </w:r>
      <w:r>
        <w:rPr>
          <w:rFonts w:hint="eastAsia" w:ascii="宋体" w:hAnsi="宋体" w:eastAsia="宋体" w:cs="微软雅黑"/>
          <w:sz w:val="24"/>
          <w:szCs w:val="24"/>
          <w:lang w:eastAsia="ja-JP"/>
        </w:rPr>
        <w:t>陆瑶，博士,</w:t>
      </w:r>
      <w:r>
        <w:rPr>
          <w:rFonts w:hint="eastAsia" w:ascii="宋体" w:hAnsi="宋体" w:eastAsia="宋体" w:cs="微软雅黑"/>
          <w:sz w:val="24"/>
          <w:szCs w:val="24"/>
        </w:rPr>
        <w:t>研究员，</w:t>
      </w:r>
      <w:r>
        <w:rPr>
          <w:rFonts w:hint="eastAsia" w:ascii="宋体" w:hAnsi="宋体" w:eastAsia="宋体" w:cs="微软雅黑"/>
          <w:sz w:val="24"/>
          <w:szCs w:val="24"/>
          <w:lang w:eastAsia="ja-JP"/>
        </w:rPr>
        <w:t>中国科学院大连化学物理研究所单细胞分析研究组组长。主要从事基于微流控芯片的单细胞分析技术发展及其在健康、疾病中的应用等研究，相关工作以责任作者发表于PNAS, Science Signaling, Advanced Science, Analytical Chemistry等期刊，单篇最高他引400余次。发展的单细胞分泌蛋白分析技术被美国著名科普杂志《科学家》（The Scientist）评为2017年度十大医疗技术发明首位。</w:t>
      </w:r>
    </w:p>
    <w:p>
      <w:pPr>
        <w:rPr>
          <w:rFonts w:ascii="宋体" w:hAnsi="宋体" w:eastAsia="宋体" w:cs="微软雅黑"/>
          <w:sz w:val="24"/>
          <w:szCs w:val="24"/>
          <w:lang w:eastAsia="ja-JP"/>
        </w:rPr>
      </w:pPr>
    </w:p>
    <w:p>
      <w:pPr>
        <w:rPr>
          <w:rFonts w:hint="eastAsia" w:ascii="宋体" w:hAnsi="宋体" w:eastAsia="宋体" w:cs="微软雅黑"/>
          <w:sz w:val="24"/>
          <w:szCs w:val="24"/>
        </w:rPr>
      </w:pPr>
    </w:p>
    <w:p>
      <w:pPr>
        <w:rPr>
          <w:rFonts w:hint="eastAsia" w:ascii="宋体" w:hAnsi="宋体" w:eastAsia="宋体" w:cs="微软雅黑"/>
          <w:sz w:val="24"/>
          <w:szCs w:val="24"/>
        </w:rPr>
      </w:pPr>
      <w:r>
        <w:rPr>
          <w:rFonts w:hint="eastAsia" w:ascii="宋体" w:hAnsi="宋体" w:eastAsia="宋体" w:cs="微软雅黑"/>
          <w:sz w:val="24"/>
          <w:szCs w:val="24"/>
        </w:rPr>
        <w:t>1</w:t>
      </w:r>
      <w:r>
        <w:rPr>
          <w:rFonts w:hint="eastAsia" w:ascii="宋体" w:hAnsi="宋体" w:eastAsia="宋体" w:cs="微软雅黑"/>
          <w:sz w:val="24"/>
          <w:szCs w:val="24"/>
          <w:lang w:val="en-US" w:eastAsia="zh-CN"/>
        </w:rPr>
        <w:t>1</w:t>
      </w:r>
      <w:r>
        <w:rPr>
          <w:rFonts w:hint="eastAsia" w:ascii="宋体" w:hAnsi="宋体" w:eastAsia="宋体" w:cs="微软雅黑"/>
          <w:sz w:val="24"/>
          <w:szCs w:val="24"/>
        </w:rPr>
        <w:t>）王建华 教授 东北大学</w:t>
      </w:r>
    </w:p>
    <w:p>
      <w:pPr>
        <w:rPr>
          <w:rFonts w:hint="eastAsia" w:ascii="宋体" w:hAnsi="宋体" w:eastAsia="宋体" w:cs="微软雅黑"/>
          <w:sz w:val="24"/>
          <w:szCs w:val="24"/>
        </w:rPr>
      </w:pPr>
      <w:r>
        <w:rPr>
          <w:rFonts w:hint="eastAsia" w:ascii="宋体" w:hAnsi="宋体" w:eastAsia="宋体" w:cs="微软雅黑"/>
          <w:sz w:val="24"/>
          <w:szCs w:val="24"/>
        </w:rPr>
        <w:t>报告题目：等离子体质谱（单）细胞分析研究</w:t>
      </w:r>
    </w:p>
    <w:p>
      <w:pPr>
        <w:rPr>
          <w:rFonts w:hint="eastAsia" w:ascii="宋体" w:hAnsi="宋体" w:eastAsia="宋体" w:cs="微软雅黑"/>
          <w:sz w:val="24"/>
          <w:szCs w:val="24"/>
          <w:lang w:eastAsia="zh-TW"/>
        </w:rPr>
      </w:pPr>
      <w:r>
        <w:rPr>
          <w:rFonts w:hint="eastAsia" w:ascii="宋体" w:hAnsi="宋体" w:eastAsia="宋体" w:cs="微软雅黑"/>
          <w:sz w:val="24"/>
          <w:szCs w:val="24"/>
        </w:rPr>
        <w:t>个人简介: 1985</w:t>
      </w:r>
      <w:r>
        <w:rPr>
          <w:rFonts w:hint="eastAsia" w:ascii="宋体" w:hAnsi="宋体" w:eastAsia="宋体" w:cs="微软雅黑"/>
          <w:sz w:val="24"/>
          <w:szCs w:val="24"/>
          <w:lang w:val="zh-TW" w:eastAsia="zh-TW"/>
        </w:rPr>
        <w:t>年</w:t>
      </w:r>
      <w:r>
        <w:rPr>
          <w:rFonts w:hint="eastAsia" w:ascii="宋体" w:hAnsi="宋体" w:eastAsia="宋体" w:cs="微软雅黑"/>
          <w:sz w:val="24"/>
          <w:szCs w:val="24"/>
          <w:lang w:val="zh-TW"/>
        </w:rPr>
        <w:t>毕业于</w:t>
      </w:r>
      <w:r>
        <w:rPr>
          <w:rFonts w:hint="eastAsia" w:ascii="宋体" w:hAnsi="宋体" w:eastAsia="宋体" w:cs="微软雅黑"/>
          <w:sz w:val="24"/>
          <w:szCs w:val="24"/>
          <w:lang w:val="zh-TW" w:eastAsia="zh-TW"/>
        </w:rPr>
        <w:t>南开大学化学系</w:t>
      </w:r>
      <w:r>
        <w:rPr>
          <w:rFonts w:hint="eastAsia" w:ascii="宋体" w:hAnsi="宋体" w:eastAsia="宋体" w:cs="微软雅黑"/>
          <w:sz w:val="24"/>
          <w:szCs w:val="24"/>
          <w:lang w:val="zh-TW"/>
        </w:rPr>
        <w:t>，</w:t>
      </w:r>
      <w:r>
        <w:rPr>
          <w:rFonts w:hint="eastAsia" w:ascii="宋体" w:hAnsi="宋体" w:eastAsia="宋体" w:cs="微软雅黑"/>
          <w:sz w:val="24"/>
          <w:szCs w:val="24"/>
        </w:rPr>
        <w:t>1988</w:t>
      </w:r>
      <w:r>
        <w:rPr>
          <w:rFonts w:hint="eastAsia" w:ascii="宋体" w:hAnsi="宋体" w:eastAsia="宋体" w:cs="微软雅黑"/>
          <w:sz w:val="24"/>
          <w:szCs w:val="24"/>
          <w:lang w:val="zh-TW" w:eastAsia="zh-TW"/>
        </w:rPr>
        <w:t>年于吉林大学化学系获硕士</w:t>
      </w:r>
      <w:r>
        <w:rPr>
          <w:rFonts w:hint="eastAsia" w:ascii="宋体" w:hAnsi="宋体" w:eastAsia="宋体" w:cs="微软雅黑"/>
          <w:sz w:val="24"/>
          <w:szCs w:val="24"/>
          <w:lang w:val="zh-TW"/>
        </w:rPr>
        <w:t>学位</w:t>
      </w:r>
      <w:r>
        <w:rPr>
          <w:rFonts w:hint="eastAsia" w:ascii="宋体" w:hAnsi="宋体" w:eastAsia="宋体" w:cs="微软雅黑"/>
          <w:sz w:val="24"/>
          <w:szCs w:val="24"/>
          <w:lang w:val="zh-TW" w:eastAsia="zh-TW"/>
        </w:rPr>
        <w:t>，</w:t>
      </w:r>
      <w:r>
        <w:rPr>
          <w:rFonts w:hint="eastAsia" w:ascii="宋体" w:hAnsi="宋体" w:eastAsia="宋体" w:cs="微软雅黑"/>
          <w:sz w:val="24"/>
          <w:szCs w:val="24"/>
        </w:rPr>
        <w:t>1997-1998年，</w:t>
      </w:r>
      <w:r>
        <w:rPr>
          <w:rFonts w:hint="eastAsia" w:ascii="宋体" w:hAnsi="宋体" w:eastAsia="宋体" w:cs="微软雅黑"/>
          <w:sz w:val="24"/>
          <w:szCs w:val="24"/>
          <w:lang w:val="zh-TW" w:eastAsia="zh-TW"/>
        </w:rPr>
        <w:t>美国特拉华大学访问学者；</w:t>
      </w:r>
      <w:r>
        <w:rPr>
          <w:rFonts w:hint="eastAsia" w:ascii="宋体" w:hAnsi="宋体" w:eastAsia="宋体" w:cs="微软雅黑"/>
          <w:sz w:val="24"/>
          <w:szCs w:val="24"/>
        </w:rPr>
        <w:t>2002</w:t>
      </w:r>
      <w:r>
        <w:rPr>
          <w:rFonts w:hint="eastAsia" w:ascii="宋体" w:hAnsi="宋体" w:eastAsia="宋体" w:cs="微软雅黑"/>
          <w:sz w:val="24"/>
          <w:szCs w:val="24"/>
          <w:lang w:val="zh-TW" w:eastAsia="zh-TW"/>
        </w:rPr>
        <w:t>年</w:t>
      </w:r>
      <w:r>
        <w:rPr>
          <w:rFonts w:hint="eastAsia" w:ascii="宋体" w:hAnsi="宋体" w:eastAsia="宋体" w:cs="微软雅黑"/>
          <w:sz w:val="24"/>
          <w:szCs w:val="24"/>
          <w:lang w:val="zh-TW"/>
        </w:rPr>
        <w:t>于</w:t>
      </w:r>
      <w:r>
        <w:rPr>
          <w:rFonts w:hint="eastAsia" w:ascii="宋体" w:hAnsi="宋体" w:eastAsia="宋体" w:cs="微软雅黑"/>
          <w:sz w:val="24"/>
          <w:szCs w:val="24"/>
          <w:lang w:val="zh-TW" w:eastAsia="zh-TW"/>
        </w:rPr>
        <w:t>丹麦科技大学</w:t>
      </w:r>
      <w:r>
        <w:rPr>
          <w:rFonts w:hint="eastAsia" w:ascii="宋体" w:hAnsi="宋体" w:eastAsia="宋体" w:cs="微软雅黑"/>
          <w:sz w:val="24"/>
          <w:szCs w:val="24"/>
          <w:lang w:val="zh-TW"/>
        </w:rPr>
        <w:t>获</w:t>
      </w:r>
      <w:r>
        <w:rPr>
          <w:rFonts w:hint="eastAsia" w:ascii="宋体" w:hAnsi="宋体" w:eastAsia="宋体" w:cs="微软雅黑"/>
          <w:sz w:val="24"/>
          <w:szCs w:val="24"/>
          <w:lang w:val="zh-TW" w:eastAsia="zh-TW"/>
        </w:rPr>
        <w:t>博士</w:t>
      </w:r>
      <w:r>
        <w:rPr>
          <w:rFonts w:hint="eastAsia" w:ascii="宋体" w:hAnsi="宋体" w:eastAsia="宋体" w:cs="微软雅黑"/>
          <w:sz w:val="24"/>
          <w:szCs w:val="24"/>
          <w:lang w:val="zh-TW"/>
        </w:rPr>
        <w:t>学位</w:t>
      </w:r>
      <w:r>
        <w:rPr>
          <w:rFonts w:hint="eastAsia" w:ascii="宋体" w:hAnsi="宋体" w:eastAsia="宋体" w:cs="微软雅黑"/>
          <w:sz w:val="24"/>
          <w:szCs w:val="24"/>
          <w:lang w:val="zh-TW" w:eastAsia="zh-TW"/>
        </w:rPr>
        <w:t>。</w:t>
      </w:r>
      <w:r>
        <w:rPr>
          <w:rFonts w:hint="eastAsia" w:ascii="宋体" w:hAnsi="宋体" w:eastAsia="宋体" w:cs="微软雅黑"/>
          <w:sz w:val="24"/>
          <w:szCs w:val="24"/>
          <w:lang w:val="zh-TW"/>
        </w:rPr>
        <w:t>研究兴趣包括流动分析、样品预处理理论与方法、光谱分析与生命分析化学、金属组学。主持过国家杰出青年科学基金、国家自然科学基金重点项目、国家重大科研仪器研制项目等。发表论文300余篇，</w:t>
      </w:r>
      <w:r>
        <w:rPr>
          <w:rFonts w:hint="eastAsia" w:ascii="宋体" w:hAnsi="宋体" w:eastAsia="宋体" w:cs="微软雅黑"/>
          <w:sz w:val="24"/>
          <w:szCs w:val="24"/>
          <w:lang w:val="zh-TW" w:eastAsia="zh-TW"/>
        </w:rPr>
        <w:t>获教育部自然科学一等奖（2008）、</w:t>
      </w:r>
      <w:r>
        <w:rPr>
          <w:rFonts w:hint="eastAsia" w:ascii="宋体" w:hAnsi="宋体" w:eastAsia="宋体" w:cs="微软雅黑"/>
          <w:sz w:val="24"/>
          <w:szCs w:val="24"/>
          <w:lang w:val="zh-TW"/>
        </w:rPr>
        <w:t>辽宁省自然科学一等奖（2019）、</w:t>
      </w:r>
      <w:r>
        <w:rPr>
          <w:rFonts w:hint="eastAsia" w:ascii="宋体" w:hAnsi="宋体" w:eastAsia="宋体" w:cs="微软雅黑"/>
          <w:sz w:val="24"/>
          <w:szCs w:val="24"/>
          <w:lang w:val="zh-TW" w:eastAsia="zh-TW"/>
        </w:rPr>
        <w:t>中国化学会分析化学基础研究梁树权奖（2009）、国际流动注射分析科学奖（FIA Award for Science，2014）</w:t>
      </w:r>
      <w:r>
        <w:rPr>
          <w:rFonts w:hint="eastAsia" w:ascii="宋体" w:hAnsi="宋体" w:eastAsia="宋体" w:cs="微软雅黑"/>
          <w:sz w:val="24"/>
          <w:szCs w:val="24"/>
          <w:lang w:val="zh-TW"/>
        </w:rPr>
        <w:t>等</w:t>
      </w:r>
      <w:r>
        <w:rPr>
          <w:rFonts w:hint="eastAsia" w:ascii="宋体" w:hAnsi="宋体" w:eastAsia="宋体" w:cs="微软雅黑"/>
          <w:sz w:val="24"/>
          <w:szCs w:val="24"/>
          <w:lang w:val="zh-TW" w:eastAsia="zh-TW"/>
        </w:rPr>
        <w:t>。</w:t>
      </w:r>
      <w:r>
        <w:rPr>
          <w:rFonts w:hint="eastAsia" w:ascii="宋体" w:hAnsi="宋体" w:eastAsia="宋体" w:cs="微软雅黑"/>
          <w:sz w:val="24"/>
          <w:szCs w:val="24"/>
        </w:rPr>
        <w:t>Talanta</w:t>
      </w:r>
      <w:r>
        <w:rPr>
          <w:rFonts w:hint="eastAsia" w:ascii="宋体" w:hAnsi="宋体" w:eastAsia="宋体" w:cs="微软雅黑"/>
          <w:sz w:val="24"/>
          <w:szCs w:val="24"/>
          <w:lang w:eastAsia="zh-TW"/>
        </w:rPr>
        <w:t>副主编。</w:t>
      </w:r>
    </w:p>
    <w:p>
      <w:pPr>
        <w:rPr>
          <w:rFonts w:ascii="宋体" w:hAnsi="宋体" w:eastAsia="宋体" w:cs="微软雅黑"/>
          <w:sz w:val="24"/>
          <w:szCs w:val="24"/>
          <w:lang w:eastAsia="ja-JP"/>
        </w:rPr>
      </w:pPr>
      <w:r>
        <w:rPr>
          <w:rFonts w:hint="eastAsia" w:ascii="宋体" w:hAnsi="宋体" w:eastAsia="宋体" w:cs="微软雅黑"/>
          <w:sz w:val="24"/>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-635</wp:posOffset>
            </wp:positionV>
            <wp:extent cx="1242060" cy="1657350"/>
            <wp:effectExtent l="0" t="0" r="7620" b="381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2060" cy="1657350"/>
                    </a:xfrm>
                    <a:prstGeom prst="rect">
                      <a:avLst/>
                    </a:prstGeom>
                  </pic:spPr>
                </pic:pic>
              </a:graphicData>
            </a:graphic>
          </wp:anchor>
        </w:drawing>
      </w:r>
    </w:p>
    <w:p>
      <w:pPr>
        <w:rPr>
          <w:rFonts w:ascii="宋体" w:hAnsi="宋体" w:eastAsia="宋体" w:cs="微软雅黑"/>
          <w:sz w:val="24"/>
          <w:szCs w:val="24"/>
          <w:lang w:eastAsia="ja-JP"/>
        </w:rPr>
      </w:pPr>
    </w:p>
    <w:p>
      <w:pPr>
        <w:rPr>
          <w:rFonts w:ascii="宋体" w:hAnsi="宋体" w:eastAsia="宋体" w:cs="微软雅黑"/>
          <w:sz w:val="24"/>
          <w:szCs w:val="24"/>
          <w:lang w:eastAsia="ja-JP"/>
        </w:rPr>
      </w:pPr>
    </w:p>
    <w:p>
      <w:pPr>
        <w:rPr>
          <w:rFonts w:ascii="宋体" w:hAnsi="宋体" w:eastAsia="MS Mincho" w:cs="微软雅黑"/>
          <w:sz w:val="24"/>
          <w:szCs w:val="24"/>
          <w:lang w:eastAsia="ja-JP"/>
        </w:rPr>
      </w:pPr>
    </w:p>
    <w:p>
      <w:pPr>
        <w:rPr>
          <w:rFonts w:ascii="宋体" w:hAnsi="宋体" w:eastAsia="MS Mincho" w:cs="微软雅黑"/>
          <w:sz w:val="24"/>
          <w:szCs w:val="24"/>
          <w:lang w:eastAsia="ja-JP"/>
        </w:rPr>
      </w:pPr>
    </w:p>
    <w:p>
      <w:pPr>
        <w:rPr>
          <w:rFonts w:ascii="宋体" w:hAnsi="宋体" w:eastAsia="MS Mincho" w:cs="微软雅黑"/>
          <w:sz w:val="24"/>
          <w:szCs w:val="24"/>
          <w:lang w:eastAsia="ja-JP"/>
        </w:rPr>
      </w:pPr>
    </w:p>
    <w:p>
      <w:pPr>
        <w:rPr>
          <w:rFonts w:ascii="宋体" w:hAnsi="宋体" w:eastAsia="MS Mincho" w:cs="微软雅黑"/>
          <w:sz w:val="24"/>
          <w:szCs w:val="24"/>
          <w:lang w:eastAsia="ja-JP"/>
        </w:rPr>
      </w:pPr>
    </w:p>
    <w:p>
      <w:pPr>
        <w:rPr>
          <w:rFonts w:hint="eastAsia" w:ascii="宋体" w:hAnsi="宋体" w:eastAsia="MS Mincho" w:cs="微软雅黑"/>
          <w:sz w:val="24"/>
          <w:szCs w:val="24"/>
          <w:lang w:eastAsia="ja-JP"/>
        </w:rPr>
      </w:pPr>
    </w:p>
    <w:p>
      <w:pPr>
        <w:rPr>
          <w:rFonts w:ascii="宋体" w:hAnsi="宋体" w:eastAsia="宋体" w:cs="微软雅黑"/>
          <w:sz w:val="24"/>
          <w:szCs w:val="24"/>
          <w:lang w:eastAsia="ja-JP"/>
        </w:rPr>
      </w:pPr>
    </w:p>
    <w:p>
      <w:pPr>
        <w:rPr>
          <w:rFonts w:hint="eastAsia" w:ascii="宋体" w:hAnsi="宋体" w:eastAsia="宋体" w:cs="微软雅黑"/>
          <w:sz w:val="24"/>
          <w:szCs w:val="24"/>
          <w:lang w:eastAsia="ja-JP"/>
        </w:rPr>
      </w:pPr>
      <w:r>
        <w:rPr>
          <w:rFonts w:hint="eastAsia" w:ascii="宋体" w:hAnsi="宋体" w:eastAsia="宋体" w:cs="微软雅黑"/>
          <w:sz w:val="24"/>
          <w:szCs w:val="24"/>
        </w:rPr>
        <w:t>1</w:t>
      </w:r>
      <w:r>
        <w:rPr>
          <w:rFonts w:hint="eastAsia" w:ascii="宋体" w:hAnsi="宋体" w:eastAsia="宋体" w:cs="微软雅黑"/>
          <w:sz w:val="24"/>
          <w:szCs w:val="24"/>
          <w:lang w:val="en-US" w:eastAsia="zh-CN"/>
        </w:rPr>
        <w:t>2</w:t>
      </w:r>
      <w:r>
        <w:rPr>
          <w:rFonts w:hint="eastAsia" w:ascii="宋体" w:hAnsi="宋体" w:eastAsia="宋体" w:cs="微软雅黑"/>
          <w:sz w:val="24"/>
          <w:szCs w:val="24"/>
        </w:rPr>
        <w:t xml:space="preserve">）林玲 教授  </w:t>
      </w:r>
      <w:r>
        <w:rPr>
          <w:rFonts w:hint="eastAsia" w:ascii="宋体" w:hAnsi="宋体" w:eastAsia="宋体" w:cs="微软雅黑"/>
          <w:sz w:val="24"/>
          <w:szCs w:val="24"/>
        </w:rPr>
        <w:t>北京工商大学</w:t>
      </w:r>
    </w:p>
    <w:p>
      <w:pPr>
        <w:rPr>
          <w:rFonts w:hint="eastAsia" w:ascii="宋体" w:hAnsi="宋体" w:eastAsia="宋体" w:cs="微软雅黑"/>
          <w:sz w:val="24"/>
          <w:szCs w:val="24"/>
        </w:rPr>
      </w:pPr>
      <w:r>
        <w:rPr>
          <w:rFonts w:hint="eastAsia" w:ascii="宋体" w:hAnsi="宋体" w:eastAsia="宋体" w:cs="微软雅黑"/>
          <w:sz w:val="24"/>
          <w:szCs w:val="24"/>
        </w:rPr>
        <w:t>报告题目：3D微流控肿瘤微环境用于细胞代谢产物的研究</w:t>
      </w:r>
    </w:p>
    <w:p>
      <w:pPr>
        <w:rPr>
          <w:rFonts w:hint="eastAsia" w:ascii="宋体" w:hAnsi="宋体" w:eastAsia="宋体" w:cs="微软雅黑"/>
          <w:sz w:val="24"/>
          <w:szCs w:val="24"/>
        </w:rPr>
      </w:pPr>
      <w:r>
        <w:rPr>
          <w:rFonts w:hint="eastAsia" w:ascii="宋体" w:hAnsi="宋体" w:eastAsia="宋体" w:cs="微软雅黑"/>
          <w:sz w:val="24"/>
          <w:szCs w:val="24"/>
        </w:rPr>
        <w:t>个人简介</w:t>
      </w:r>
      <w:r>
        <w:rPr>
          <w:rFonts w:hint="eastAsia" w:ascii="宋体" w:hAnsi="宋体" w:eastAsia="宋体" w:cs="微软雅黑"/>
          <w:sz w:val="24"/>
          <w:szCs w:val="24"/>
          <w:lang w:eastAsia="zh-CN"/>
        </w:rPr>
        <w:t>：</w:t>
      </w:r>
      <w:r>
        <w:rPr>
          <w:rFonts w:hint="eastAsia" w:ascii="宋体" w:hAnsi="宋体" w:eastAsia="宋体" w:cs="微软雅黑"/>
          <w:sz w:val="24"/>
          <w:szCs w:val="24"/>
        </w:rPr>
        <w:t xml:space="preserve">林玲，北京工商大学教授。2016年于日本东京大学工学部获得博士学位，并在博士期间研发微/纳流控系统用于活体单细胞微量样品的检测。回国后主要从事微流控芯片上细胞代谢产物的研究，利用微流控芯片构建细胞共培养模型，结合荧光成像及高灵敏度质谱检测技术，系统地研究了细胞在不同微环境条件下，药物诱导对特定细胞的作用机制， </w:t>
      </w:r>
      <w:r>
        <w:rPr>
          <w:rFonts w:hint="eastAsia" w:ascii="宋体" w:hAnsi="宋体" w:eastAsia="宋体" w:cs="微软雅黑"/>
          <w:sz w:val="24"/>
          <w:szCs w:val="24"/>
        </w:rPr>
        <w:t>为细胞微环境药物刺激响应</w:t>
      </w:r>
      <w:r>
        <w:rPr>
          <w:rFonts w:hint="eastAsia" w:ascii="宋体" w:hAnsi="宋体" w:eastAsia="宋体" w:cs="微软雅黑"/>
          <w:sz w:val="24"/>
          <w:szCs w:val="24"/>
        </w:rPr>
        <w:t>等生命过程提供理论依据</w:t>
      </w:r>
      <w:r>
        <w:rPr>
          <w:rFonts w:hint="eastAsia" w:ascii="宋体" w:hAnsi="宋体" w:eastAsia="宋体" w:cs="微软雅黑"/>
          <w:sz w:val="24"/>
          <w:szCs w:val="24"/>
        </w:rPr>
        <w:t>。近五来已发表SCI 学术论文30余篇，其中通讯或第一作者论文发表在Chem. Soc. Rev., Angew. Chem. Int. Ed., Chem. Sci., Anal. Chem.等国际学术期刊，并参著中英文书籍2章。作为负责人获得国家自然科学基金青年、面上项目资助。</w:t>
      </w:r>
    </w:p>
    <w:p>
      <w:pP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drawing>
          <wp:anchor distT="0" distB="0" distL="0" distR="0" simplePos="0" relativeHeight="251665408" behindDoc="1" locked="0" layoutInCell="1" allowOverlap="1">
            <wp:simplePos x="0" y="0"/>
            <wp:positionH relativeFrom="column">
              <wp:posOffset>120650</wp:posOffset>
            </wp:positionH>
            <wp:positionV relativeFrom="paragraph">
              <wp:posOffset>158115</wp:posOffset>
            </wp:positionV>
            <wp:extent cx="929640" cy="1395095"/>
            <wp:effectExtent l="0" t="0" r="0" b="6985"/>
            <wp:wrapThrough wrapText="bothSides">
              <wp:wrapPolygon>
                <wp:start x="0" y="0"/>
                <wp:lineTo x="0" y="21472"/>
                <wp:lineTo x="21246" y="21472"/>
                <wp:lineTo x="21246" y="0"/>
                <wp:lineTo x="0" y="0"/>
              </wp:wrapPolygon>
            </wp:wrapThrough>
            <wp:docPr id="7" name="图片 7" descr="C:\Users\林玲\Desktop\证件照-白底-林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林玲\Desktop\证件照-白底-林玲.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29640" cy="1395095"/>
                    </a:xfrm>
                    <a:prstGeom prst="rect">
                      <a:avLst/>
                    </a:prstGeom>
                    <a:noFill/>
                    <a:ln>
                      <a:noFill/>
                    </a:ln>
                  </pic:spPr>
                </pic:pic>
              </a:graphicData>
            </a:graphic>
          </wp:anchor>
        </w:drawing>
      </w:r>
    </w:p>
    <w:p>
      <w:pPr>
        <w:rPr>
          <w:rFonts w:ascii="微软雅黑" w:hAnsi="微软雅黑" w:eastAsia="MS Mincho" w:cs="微软雅黑"/>
          <w:szCs w:val="21"/>
          <w:lang w:eastAsia="ja-JP"/>
        </w:rPr>
      </w:pPr>
    </w:p>
    <w:p>
      <w:pPr>
        <w:rPr>
          <w:rFonts w:ascii="微软雅黑" w:hAnsi="微软雅黑" w:eastAsia="MS Mincho" w:cs="微软雅黑"/>
          <w:szCs w:val="21"/>
          <w:lang w:eastAsia="ja-JP"/>
        </w:rPr>
      </w:pPr>
    </w:p>
    <w:p>
      <w:pPr>
        <w:rPr>
          <w:rFonts w:ascii="微软雅黑" w:hAnsi="微软雅黑" w:eastAsia="MS Mincho" w:cs="微软雅黑"/>
          <w:szCs w:val="21"/>
          <w:lang w:eastAsia="ja-JP"/>
        </w:rPr>
      </w:pPr>
    </w:p>
    <w:p>
      <w:pPr>
        <w:rPr>
          <w:rFonts w:ascii="微软雅黑" w:hAnsi="微软雅黑" w:eastAsia="MS Mincho" w:cs="微软雅黑"/>
          <w:szCs w:val="21"/>
          <w:lang w:eastAsia="ja-JP"/>
        </w:rPr>
      </w:pPr>
    </w:p>
    <w:p>
      <w:pPr>
        <w:rPr>
          <w:rFonts w:hint="eastAsia" w:ascii="宋体" w:hAnsi="宋体" w:eastAsia="宋体" w:cs="微软雅黑"/>
          <w:sz w:val="24"/>
          <w:szCs w:val="24"/>
        </w:rPr>
      </w:pPr>
      <w:r>
        <w:rPr>
          <w:rFonts w:hint="eastAsia" w:ascii="宋体" w:hAnsi="宋体" w:eastAsia="宋体" w:cs="微软雅黑"/>
          <w:sz w:val="24"/>
          <w:szCs w:val="24"/>
        </w:rPr>
        <w:t>1</w:t>
      </w:r>
      <w:r>
        <w:rPr>
          <w:rFonts w:hint="eastAsia" w:ascii="宋体" w:hAnsi="宋体" w:eastAsia="宋体" w:cs="微软雅黑"/>
          <w:sz w:val="24"/>
          <w:szCs w:val="24"/>
          <w:lang w:val="en-US" w:eastAsia="zh-CN"/>
        </w:rPr>
        <w:t>3</w:t>
      </w:r>
      <w:r>
        <w:rPr>
          <w:rFonts w:hint="eastAsia" w:ascii="宋体" w:hAnsi="宋体" w:eastAsia="宋体" w:cs="微软雅黑"/>
          <w:sz w:val="24"/>
          <w:szCs w:val="24"/>
        </w:rPr>
        <w:t>）赵永席教授 西安交通大学</w:t>
      </w:r>
    </w:p>
    <w:p>
      <w:pPr>
        <w:rPr>
          <w:rFonts w:hint="eastAsia" w:ascii="宋体" w:hAnsi="宋体" w:eastAsia="宋体" w:cs="微软雅黑"/>
          <w:sz w:val="24"/>
          <w:szCs w:val="24"/>
        </w:rPr>
      </w:pPr>
      <w:r>
        <w:rPr>
          <w:rFonts w:hint="eastAsia" w:ascii="宋体" w:hAnsi="宋体" w:eastAsia="宋体" w:cs="微软雅黑"/>
          <w:sz w:val="24"/>
          <w:szCs w:val="24"/>
        </w:rPr>
        <w:t>报告题目：单细胞核酸扩增分析</w:t>
      </w:r>
    </w:p>
    <w:p>
      <w:pPr>
        <w:rPr>
          <w:rFonts w:hint="eastAsia" w:ascii="宋体" w:hAnsi="宋体" w:eastAsia="宋体" w:cs="微软雅黑"/>
          <w:sz w:val="24"/>
          <w:szCs w:val="24"/>
        </w:rPr>
      </w:pPr>
      <w:r>
        <w:rPr>
          <w:rFonts w:hint="eastAsia" w:ascii="宋体" w:hAnsi="宋体" w:eastAsia="宋体" w:cs="微软雅黑"/>
          <w:sz w:val="24"/>
          <w:szCs w:val="24"/>
        </w:rPr>
        <w:t>个人简介</w:t>
      </w:r>
      <w:r>
        <w:rPr>
          <w:rFonts w:hint="eastAsia" w:ascii="宋体" w:hAnsi="宋体" w:eastAsia="宋体" w:cs="微软雅黑"/>
          <w:sz w:val="24"/>
          <w:szCs w:val="24"/>
          <w:lang w:eastAsia="zh-CN"/>
        </w:rPr>
        <w:t>：</w:t>
      </w:r>
      <w:r>
        <w:rPr>
          <w:rFonts w:hint="eastAsia" w:ascii="宋体" w:hAnsi="宋体" w:eastAsia="宋体" w:cs="微软雅黑"/>
          <w:sz w:val="24"/>
          <w:szCs w:val="24"/>
        </w:rPr>
        <w:t>赵永席，西安交通大学生命科学与技术学院教授，博士生导师。主要从事高通量单分子分析、单细胞组学分析、核酸扩增技术、微流控芯片与分子诊断等领域研究工作，所领导团队入选2020年度陕西高校青年创新团队，并荣获2021年度陕西高等学校科学技术一等奖。近5年，其团队在Nat. Commun.，J. Am. Chem. Soc.，Angew. Chem. Int. Ed.，Nucleic Acids Res.等国际权威期刊发表论文30余篇。</w:t>
      </w:r>
    </w:p>
    <w:p>
      <w:pPr>
        <w:spacing w:line="360" w:lineRule="exact"/>
        <w:rPr>
          <w:sz w:val="24"/>
        </w:rPr>
      </w:pPr>
      <w:r>
        <w:rPr>
          <w:sz w:val="24"/>
        </w:rPr>
        <w:drawing>
          <wp:anchor distT="0" distB="0" distL="114300" distR="114300" simplePos="0" relativeHeight="251667456" behindDoc="1" locked="0" layoutInCell="1" allowOverlap="1">
            <wp:simplePos x="0" y="0"/>
            <wp:positionH relativeFrom="margin">
              <wp:posOffset>193675</wp:posOffset>
            </wp:positionH>
            <wp:positionV relativeFrom="paragraph">
              <wp:posOffset>243840</wp:posOffset>
            </wp:positionV>
            <wp:extent cx="1304925" cy="1671320"/>
            <wp:effectExtent l="0" t="0" r="9525" b="508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04925" cy="1671320"/>
                    </a:xfrm>
                    <a:prstGeom prst="rect">
                      <a:avLst/>
                    </a:prstGeom>
                    <a:noFill/>
                    <a:ln>
                      <a:noFill/>
                    </a:ln>
                  </pic:spPr>
                </pic:pic>
              </a:graphicData>
            </a:graphic>
          </wp:anchor>
        </w:drawing>
      </w:r>
    </w:p>
    <w:p>
      <w:pPr>
        <w:spacing w:line="360" w:lineRule="exact"/>
        <w:rPr>
          <w:sz w:val="24"/>
        </w:rPr>
      </w:pPr>
    </w:p>
    <w:p>
      <w:pPr>
        <w:rPr>
          <w:rFonts w:hint="eastAsia" w:ascii="宋体" w:hAnsi="宋体" w:eastAsia="宋体" w:cs="微软雅黑"/>
          <w:sz w:val="24"/>
          <w:szCs w:val="24"/>
        </w:rPr>
      </w:pPr>
      <w:r>
        <w:rPr>
          <w:rFonts w:hint="eastAsia" w:ascii="宋体" w:hAnsi="宋体" w:eastAsia="宋体" w:cs="微软雅黑"/>
          <w:sz w:val="24"/>
          <w:szCs w:val="24"/>
        </w:rPr>
        <w:t>1</w:t>
      </w:r>
      <w:r>
        <w:rPr>
          <w:rFonts w:hint="eastAsia" w:ascii="宋体" w:hAnsi="宋体" w:eastAsia="宋体" w:cs="微软雅黑"/>
          <w:sz w:val="24"/>
          <w:szCs w:val="24"/>
          <w:lang w:val="en-US" w:eastAsia="zh-CN"/>
        </w:rPr>
        <w:t>4</w:t>
      </w:r>
      <w:r>
        <w:rPr>
          <w:rFonts w:hint="eastAsia" w:ascii="宋体" w:hAnsi="宋体" w:eastAsia="宋体" w:cs="微软雅黑"/>
          <w:sz w:val="24"/>
          <w:szCs w:val="24"/>
        </w:rPr>
        <w:t>）梁琼麟教授 清华大学</w:t>
      </w:r>
    </w:p>
    <w:p>
      <w:pPr>
        <w:rPr>
          <w:rFonts w:hint="eastAsia" w:ascii="宋体" w:hAnsi="宋体" w:eastAsia="宋体" w:cs="微软雅黑"/>
          <w:sz w:val="24"/>
          <w:szCs w:val="24"/>
        </w:rPr>
      </w:pPr>
      <w:r>
        <w:rPr>
          <w:rFonts w:hint="eastAsia" w:ascii="宋体" w:hAnsi="宋体" w:eastAsia="宋体" w:cs="微软雅黑"/>
          <w:sz w:val="24"/>
          <w:szCs w:val="24"/>
        </w:rPr>
        <w:t>报告题目：微流控芯片上的生物与药物分析实验室</w:t>
      </w:r>
    </w:p>
    <w:p>
      <w:pPr>
        <w:rPr>
          <w:rFonts w:hint="eastAsia" w:ascii="宋体" w:hAnsi="宋体" w:eastAsia="宋体" w:cs="微软雅黑"/>
          <w:sz w:val="24"/>
          <w:szCs w:val="24"/>
        </w:rPr>
      </w:pPr>
      <w:r>
        <w:rPr>
          <w:rFonts w:hint="eastAsia" w:ascii="宋体" w:hAnsi="宋体" w:eastAsia="宋体" w:cs="微软雅黑"/>
          <w:sz w:val="24"/>
          <w:szCs w:val="24"/>
        </w:rPr>
        <w:t>个人简介：梁琼麟，博士，清华大学长聘教授,教育部长江学者特聘教授。研究方向为生命与药物分析，近年来重点聚焦于器官类器官芯片、多组学分析及其在生物医学与药学中的应用。曾主持完成“重大新药创制”国家重大科技专项支持的第一个微流控器官芯片药物研发关键技术项目，在器官芯片核心关键技术及血管、肝、肾、肠等器官芯片模型研究方面取得了重要进展.已发表SCI论文200余篇，获授权发明专利20余项。部分研究成果已在制药企业、临床医院得到广泛应用，曾合作获得国家科技进步二等奖3项。学术兼职有北京理化分析测试技术学会副理事长兼青委会理事长，中国分析测试协会青委会副主任委员，中国医药生物技术协会药物分析技术分会秘书长等。</w:t>
      </w:r>
    </w:p>
    <w:p>
      <w:pPr>
        <w:spacing w:line="360" w:lineRule="exact"/>
        <w:rPr>
          <w:szCs w:val="21"/>
        </w:rPr>
      </w:pPr>
      <w:r>
        <w:rPr>
          <w:szCs w:val="21"/>
        </w:rPr>
        <w:drawing>
          <wp:anchor distT="0" distB="0" distL="114300" distR="114300" simplePos="0" relativeHeight="251668480" behindDoc="0" locked="0" layoutInCell="1" allowOverlap="1">
            <wp:simplePos x="0" y="0"/>
            <wp:positionH relativeFrom="column">
              <wp:posOffset>50800</wp:posOffset>
            </wp:positionH>
            <wp:positionV relativeFrom="paragraph">
              <wp:posOffset>88265</wp:posOffset>
            </wp:positionV>
            <wp:extent cx="1436370" cy="1665605"/>
            <wp:effectExtent l="0" t="0" r="11430" b="10795"/>
            <wp:wrapNone/>
            <wp:docPr id="15" name="图片 15" descr="8c38e046bcefc16c6b4b6c788ce34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8c38e046bcefc16c6b4b6c788ce34c9"/>
                    <pic:cNvPicPr>
                      <a:picLocks noChangeAspect="1" noChangeArrowheads="1"/>
                    </pic:cNvPicPr>
                  </pic:nvPicPr>
                  <pic:blipFill>
                    <a:blip r:embed="rId17" cstate="print">
                      <a:extLst>
                        <a:ext uri="{28A0092B-C50C-407E-A947-70E740481C1C}">
                          <a14:useLocalDpi xmlns:a14="http://schemas.microsoft.com/office/drawing/2010/main" val="0"/>
                        </a:ext>
                      </a:extLst>
                    </a:blip>
                    <a:srcRect t="10537" b="12287"/>
                    <a:stretch>
                      <a:fillRect/>
                    </a:stretch>
                  </pic:blipFill>
                  <pic:spPr>
                    <a:xfrm>
                      <a:off x="0" y="0"/>
                      <a:ext cx="1436370" cy="1665605"/>
                    </a:xfrm>
                    <a:prstGeom prst="rect">
                      <a:avLst/>
                    </a:prstGeom>
                    <a:noFill/>
                    <a:ln>
                      <a:noFill/>
                    </a:ln>
                  </pic:spPr>
                </pic:pic>
              </a:graphicData>
            </a:graphic>
          </wp:anchor>
        </w:drawing>
      </w:r>
    </w:p>
    <w:p>
      <w:pPr>
        <w:spacing w:line="360" w:lineRule="exact"/>
        <w:rPr>
          <w:szCs w:val="21"/>
        </w:rPr>
      </w:pPr>
    </w:p>
    <w:p>
      <w:pPr>
        <w:spacing w:line="360" w:lineRule="exact"/>
        <w:rPr>
          <w:szCs w:val="21"/>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rPr>
          <w:rFonts w:hint="eastAsia" w:ascii="宋体" w:hAnsi="宋体" w:eastAsia="宋体" w:cs="微软雅黑"/>
          <w:sz w:val="24"/>
          <w:szCs w:val="24"/>
        </w:rPr>
      </w:pPr>
      <w:r>
        <w:rPr>
          <w:rFonts w:hint="eastAsia" w:ascii="宋体" w:hAnsi="宋体" w:eastAsia="宋体" w:cs="微软雅黑"/>
          <w:sz w:val="24"/>
          <w:szCs w:val="24"/>
        </w:rPr>
        <w:t>1</w:t>
      </w:r>
      <w:r>
        <w:rPr>
          <w:rFonts w:hint="eastAsia" w:ascii="宋体" w:hAnsi="宋体" w:eastAsia="宋体" w:cs="微软雅黑"/>
          <w:sz w:val="24"/>
          <w:szCs w:val="24"/>
          <w:lang w:val="en-US" w:eastAsia="zh-CN"/>
        </w:rPr>
        <w:t>5</w:t>
      </w:r>
      <w:r>
        <w:rPr>
          <w:rFonts w:hint="eastAsia" w:ascii="宋体" w:hAnsi="宋体" w:eastAsia="宋体" w:cs="微软雅黑"/>
          <w:sz w:val="24"/>
          <w:szCs w:val="24"/>
        </w:rPr>
        <w:t>）杨朝勇教授 厦门大学</w:t>
      </w:r>
    </w:p>
    <w:p>
      <w:pPr>
        <w:rPr>
          <w:rFonts w:hint="eastAsia" w:ascii="宋体" w:hAnsi="宋体" w:eastAsia="宋体" w:cs="微软雅黑"/>
          <w:sz w:val="24"/>
          <w:szCs w:val="24"/>
        </w:rPr>
      </w:pPr>
      <w:r>
        <w:rPr>
          <w:rFonts w:hint="eastAsia" w:ascii="宋体" w:hAnsi="宋体" w:eastAsia="宋体" w:cs="微软雅黑"/>
          <w:sz w:val="24"/>
          <w:szCs w:val="24"/>
        </w:rPr>
        <w:t>报告题目：单细胞多组学测序分析</w:t>
      </w:r>
    </w:p>
    <w:p>
      <w:pPr>
        <w:rPr>
          <w:rFonts w:hint="eastAsia" w:ascii="宋体" w:hAnsi="宋体" w:eastAsia="宋体" w:cs="微软雅黑"/>
          <w:sz w:val="24"/>
          <w:szCs w:val="24"/>
        </w:rPr>
      </w:pPr>
      <w:r>
        <w:rPr>
          <w:rFonts w:hint="eastAsia" w:ascii="宋体" w:hAnsi="宋体" w:eastAsia="宋体" w:cs="微软雅黑"/>
          <w:sz w:val="24"/>
          <w:szCs w:val="24"/>
        </w:rPr>
        <w:t>个人简介：国家杰出青年科学基金获得者、厦门大学南强特聘教授、上海交通大学分子医学研究院副院长、谱学分析与仪器教育部重点实验室副主任、中国化学会化学生物学专业委员会副主任、英国皇家化学会Fellow、美国化学会ACS Applied Bio Materials副主编。长期致力于生物分析化学，在微流控、单细胞单分子分析等方向取得了创新性的成果。在Chem Rev、Nature Commun、Sci Advance、Acc Chem Res、PNAS、JACS、Angew Chem Int Ed等学术刊物上发表论文</w:t>
      </w:r>
      <w:r>
        <w:rPr>
          <w:rFonts w:hint="eastAsia" w:ascii="宋体" w:hAnsi="宋体" w:eastAsia="宋体" w:cs="微软雅黑"/>
          <w:sz w:val="24"/>
          <w:szCs w:val="24"/>
        </w:rPr>
        <w:sym w:font="Symbol" w:char="F03E"/>
      </w:r>
      <w:r>
        <w:rPr>
          <w:rFonts w:hint="eastAsia" w:ascii="宋体" w:hAnsi="宋体" w:eastAsia="宋体" w:cs="微软雅黑"/>
          <w:sz w:val="24"/>
          <w:szCs w:val="24"/>
        </w:rPr>
        <w:t>230篇，中英文专著各1部，论文被引超过12000次，H指数58。获授权专利50余项。先后获得中美化学与化学生物学教授协会杰出教授奖、中国青年分析化学家奖、中国化学会-英国皇家化学会青年化学奖、美国化学会测量科学进展讲座奖等奖项与荣誉。</w:t>
      </w:r>
    </w:p>
    <w:p>
      <w:pPr>
        <w:spacing w:line="360" w:lineRule="exact"/>
        <w:rPr>
          <w:sz w:val="24"/>
        </w:rPr>
      </w:pPr>
      <w:r>
        <w:rPr>
          <w:rFonts w:ascii="宋体" w:hAnsi="宋体" w:eastAsia="宋体"/>
        </w:rPr>
        <w:drawing>
          <wp:anchor distT="0" distB="0" distL="114300" distR="114300" simplePos="0" relativeHeight="251669504" behindDoc="0" locked="0" layoutInCell="1" allowOverlap="1">
            <wp:simplePos x="0" y="0"/>
            <wp:positionH relativeFrom="margin">
              <wp:posOffset>72390</wp:posOffset>
            </wp:positionH>
            <wp:positionV relativeFrom="margin">
              <wp:posOffset>3736975</wp:posOffset>
            </wp:positionV>
            <wp:extent cx="1041400" cy="1439545"/>
            <wp:effectExtent l="0" t="0" r="6350" b="825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41400" cy="1439545"/>
                    </a:xfrm>
                    <a:prstGeom prst="rect">
                      <a:avLst/>
                    </a:prstGeom>
                    <a:noFill/>
                    <a:ln>
                      <a:noFill/>
                    </a:ln>
                  </pic:spPr>
                </pic:pic>
              </a:graphicData>
            </a:graphic>
          </wp:anchor>
        </w:drawing>
      </w: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rPr>
          <w:rFonts w:hint="eastAsia" w:ascii="宋体" w:hAnsi="宋体" w:eastAsia="宋体" w:cs="微软雅黑"/>
          <w:sz w:val="24"/>
          <w:szCs w:val="24"/>
        </w:rPr>
      </w:pPr>
      <w:r>
        <w:rPr>
          <w:rFonts w:hint="eastAsia" w:ascii="宋体" w:hAnsi="宋体" w:eastAsia="宋体" w:cs="微软雅黑"/>
          <w:sz w:val="24"/>
          <w:szCs w:val="24"/>
        </w:rPr>
        <w:t>1</w:t>
      </w:r>
      <w:r>
        <w:rPr>
          <w:rFonts w:hint="eastAsia" w:ascii="宋体" w:hAnsi="宋体" w:eastAsia="宋体" w:cs="微软雅黑"/>
          <w:sz w:val="24"/>
          <w:szCs w:val="24"/>
          <w:lang w:val="en-US" w:eastAsia="zh-CN"/>
        </w:rPr>
        <w:t>6</w:t>
      </w:r>
      <w:r>
        <w:rPr>
          <w:rFonts w:hint="eastAsia" w:ascii="宋体" w:hAnsi="宋体" w:eastAsia="宋体" w:cs="微软雅黑"/>
          <w:sz w:val="24"/>
          <w:szCs w:val="24"/>
        </w:rPr>
        <w:t>）赵兴中教授  武汉大学</w:t>
      </w:r>
    </w:p>
    <w:p>
      <w:pPr>
        <w:rPr>
          <w:rFonts w:hint="eastAsia" w:ascii="宋体" w:hAnsi="宋体" w:eastAsia="宋体" w:cs="微软雅黑"/>
          <w:sz w:val="24"/>
          <w:szCs w:val="24"/>
        </w:rPr>
      </w:pPr>
      <w:r>
        <w:rPr>
          <w:rFonts w:hint="eastAsia" w:ascii="宋体" w:hAnsi="宋体" w:eastAsia="宋体" w:cs="微软雅黑"/>
          <w:sz w:val="24"/>
          <w:szCs w:val="24"/>
        </w:rPr>
        <w:t>报告题目：从循环肿瘤细胞到有核红细胞</w:t>
      </w:r>
    </w:p>
    <w:p>
      <w:pPr>
        <w:rPr>
          <w:rFonts w:hint="eastAsia" w:ascii="宋体" w:hAnsi="宋体" w:eastAsia="宋体" w:cs="微软雅黑"/>
          <w:sz w:val="24"/>
          <w:szCs w:val="24"/>
        </w:rPr>
      </w:pPr>
      <w:r>
        <w:rPr>
          <w:rFonts w:hint="eastAsia" w:ascii="宋体" w:hAnsi="宋体" w:eastAsia="宋体" w:cs="微软雅黑"/>
          <w:sz w:val="24"/>
          <w:szCs w:val="24"/>
        </w:rPr>
        <w:t>个人简介：1998年任武大教授，2001获基金委杰出青年基金，2002年获聘教育部长江学者特聘教授，2003年入选百千万人才工程国家级人才。主要从事微流芯片医学检测和钙钛矿太阳能电池研究。</w:t>
      </w:r>
    </w:p>
    <w:p>
      <w:pPr>
        <w:rPr>
          <w:rFonts w:hint="eastAsia" w:ascii="宋体" w:hAnsi="宋体" w:eastAsia="宋体" w:cs="微软雅黑"/>
          <w:sz w:val="24"/>
          <w:szCs w:val="24"/>
        </w:rPr>
      </w:pPr>
      <w:r>
        <w:rPr>
          <w:rFonts w:hint="eastAsia" w:ascii="宋体" w:hAnsi="宋体" w:eastAsia="宋体" w:cs="微软雅黑"/>
          <w:sz w:val="24"/>
          <w:szCs w:val="24"/>
        </w:rPr>
        <w:drawing>
          <wp:inline distT="0" distB="0" distL="0" distR="0">
            <wp:extent cx="1491615" cy="16827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5627" cy="1698543"/>
                    </a:xfrm>
                    <a:prstGeom prst="rect">
                      <a:avLst/>
                    </a:prstGeom>
                  </pic:spPr>
                </pic:pic>
              </a:graphicData>
            </a:graphic>
          </wp:inline>
        </w:drawing>
      </w:r>
    </w:p>
    <w:p>
      <w:pPr>
        <w:rPr>
          <w:sz w:val="24"/>
        </w:rPr>
      </w:pPr>
    </w:p>
    <w:p>
      <w:pPr>
        <w:rPr>
          <w:rFonts w:hint="eastAsia" w:ascii="宋体" w:hAnsi="宋体" w:eastAsia="宋体" w:cs="微软雅黑"/>
          <w:sz w:val="24"/>
          <w:szCs w:val="24"/>
        </w:rPr>
      </w:pPr>
      <w:r>
        <w:rPr>
          <w:rFonts w:hint="eastAsia" w:ascii="宋体" w:hAnsi="宋体" w:eastAsia="宋体" w:cs="微软雅黑"/>
          <w:sz w:val="24"/>
          <w:szCs w:val="24"/>
        </w:rPr>
        <w:t>1</w:t>
      </w:r>
      <w:r>
        <w:rPr>
          <w:rFonts w:hint="eastAsia" w:ascii="宋体" w:hAnsi="宋体" w:eastAsia="宋体" w:cs="微软雅黑"/>
          <w:sz w:val="24"/>
          <w:szCs w:val="24"/>
          <w:lang w:val="en-US" w:eastAsia="zh-CN"/>
        </w:rPr>
        <w:t>7</w:t>
      </w:r>
      <w:r>
        <w:rPr>
          <w:rFonts w:hint="eastAsia" w:ascii="宋体" w:hAnsi="宋体" w:eastAsia="宋体" w:cs="微软雅黑"/>
          <w:sz w:val="24"/>
          <w:szCs w:val="24"/>
        </w:rPr>
        <w:t>）朱永刚教师   哈尔滨工业大学（深圳）</w:t>
      </w:r>
    </w:p>
    <w:p>
      <w:pPr>
        <w:rPr>
          <w:rFonts w:hint="eastAsia" w:ascii="宋体" w:hAnsi="宋体" w:eastAsia="宋体" w:cs="微软雅黑"/>
          <w:sz w:val="24"/>
          <w:szCs w:val="24"/>
        </w:rPr>
      </w:pPr>
      <w:r>
        <w:rPr>
          <w:rFonts w:hint="eastAsia" w:ascii="宋体" w:hAnsi="宋体" w:eastAsia="宋体" w:cs="微软雅黑"/>
          <w:sz w:val="24"/>
          <w:szCs w:val="24"/>
        </w:rPr>
        <w:t>报告题目：细胞代谢物的微流控检测</w:t>
      </w:r>
    </w:p>
    <w:p>
      <w:pPr>
        <w:rPr>
          <w:rFonts w:hint="eastAsia" w:ascii="宋体" w:hAnsi="宋体" w:eastAsia="宋体" w:cs="微软雅黑"/>
          <w:sz w:val="24"/>
          <w:szCs w:val="24"/>
        </w:rPr>
      </w:pPr>
      <w:r>
        <w:rPr>
          <w:rFonts w:hint="eastAsia" w:ascii="宋体" w:hAnsi="宋体" w:eastAsia="宋体" w:cs="微软雅黑"/>
          <w:sz w:val="24"/>
          <w:szCs w:val="24"/>
        </w:rPr>
        <w:t>个人简介：朱永刚教授是国家特聘专家，现任哈尔滨工业大学（深圳）特聘教授、微米与纳米流体力学研究中心主任，大洋洲流体力学学会会士，澳大利亚工程师协会会士，深圳市海外高层次人才“孔雀人才”A类人才和深圳市南山区“领航人才”A类人才。主要研究方向包括流体力学、微流控与芯片实验室、微纳传感器和微纳传热，以书籍，期刊，会议论文，技术报告等形式发表论文近300篇，曾获澳大利亚国家级最高科技大奖尤里卡科学奖(Eureka Science Prize)。</w:t>
      </w:r>
    </w:p>
    <w:p>
      <w:pPr>
        <w:rPr>
          <w:rFonts w:hint="eastAsia" w:ascii="宋体" w:hAnsi="宋体" w:eastAsia="宋体"/>
          <w:sz w:val="24"/>
        </w:rPr>
      </w:pPr>
      <w:r>
        <w:drawing>
          <wp:inline distT="0" distB="0" distL="0" distR="0">
            <wp:extent cx="1284605" cy="146875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0"/>
                    <a:stretch>
                      <a:fillRect/>
                    </a:stretch>
                  </pic:blipFill>
                  <pic:spPr>
                    <a:xfrm>
                      <a:off x="0" y="0"/>
                      <a:ext cx="1364259" cy="1559952"/>
                    </a:xfrm>
                    <a:prstGeom prst="rect">
                      <a:avLst/>
                    </a:prstGeom>
                  </pic:spPr>
                </pic:pic>
              </a:graphicData>
            </a:graphic>
          </wp:inline>
        </w:drawing>
      </w:r>
    </w:p>
    <w:sectPr>
      <w:pgSz w:w="11906" w:h="16838"/>
      <w:pgMar w:top="720" w:right="720" w:bottom="720" w:left="720"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7D"/>
    <w:rsid w:val="00034154"/>
    <w:rsid w:val="000A0861"/>
    <w:rsid w:val="00116360"/>
    <w:rsid w:val="002202B4"/>
    <w:rsid w:val="00281796"/>
    <w:rsid w:val="00311147"/>
    <w:rsid w:val="003347BA"/>
    <w:rsid w:val="00354708"/>
    <w:rsid w:val="00407D09"/>
    <w:rsid w:val="00445FD9"/>
    <w:rsid w:val="00551770"/>
    <w:rsid w:val="005C487A"/>
    <w:rsid w:val="0065037D"/>
    <w:rsid w:val="006B6E2C"/>
    <w:rsid w:val="006D1D92"/>
    <w:rsid w:val="006F6924"/>
    <w:rsid w:val="00785FB1"/>
    <w:rsid w:val="00896D35"/>
    <w:rsid w:val="00913E98"/>
    <w:rsid w:val="00923974"/>
    <w:rsid w:val="0093573A"/>
    <w:rsid w:val="009D2D14"/>
    <w:rsid w:val="009F0CD2"/>
    <w:rsid w:val="00AA57E5"/>
    <w:rsid w:val="00C73C07"/>
    <w:rsid w:val="00E753E4"/>
    <w:rsid w:val="00F31194"/>
    <w:rsid w:val="00F46AE1"/>
    <w:rsid w:val="00F973A6"/>
    <w:rsid w:val="00FE1CDB"/>
    <w:rsid w:val="012E0A85"/>
    <w:rsid w:val="01835D1C"/>
    <w:rsid w:val="060133F5"/>
    <w:rsid w:val="0D517964"/>
    <w:rsid w:val="0F954CE6"/>
    <w:rsid w:val="1B676B31"/>
    <w:rsid w:val="22766253"/>
    <w:rsid w:val="27BA2588"/>
    <w:rsid w:val="2BC27EFF"/>
    <w:rsid w:val="31C51E19"/>
    <w:rsid w:val="322224A4"/>
    <w:rsid w:val="3F9F607B"/>
    <w:rsid w:val="41425A58"/>
    <w:rsid w:val="426C590E"/>
    <w:rsid w:val="45CB7331"/>
    <w:rsid w:val="4B9F6A1A"/>
    <w:rsid w:val="55273A88"/>
    <w:rsid w:val="60DE371E"/>
    <w:rsid w:val="61DF550D"/>
    <w:rsid w:val="6D6B6BF4"/>
    <w:rsid w:val="715449E5"/>
    <w:rsid w:val="79535DA3"/>
    <w:rsid w:val="79CC3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3"/>
    <w:unhideWhenUsed/>
    <w:uiPriority w:val="99"/>
    <w:pPr>
      <w:tabs>
        <w:tab w:val="center" w:pos="4153"/>
        <w:tab w:val="right" w:pos="8306"/>
      </w:tabs>
      <w:snapToGrid w:val="0"/>
      <w:jc w:val="left"/>
    </w:pPr>
    <w:rPr>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uiPriority w:val="99"/>
    <w:rPr>
      <w:color w:val="0000FF"/>
      <w:u w:val="single"/>
    </w:rPr>
  </w:style>
  <w:style w:type="character" w:customStyle="1" w:styleId="8">
    <w:name w:val="font31"/>
    <w:basedOn w:val="6"/>
    <w:qFormat/>
    <w:uiPriority w:val="0"/>
    <w:rPr>
      <w:rFonts w:hint="eastAsia" w:ascii="等线" w:hAnsi="等线" w:eastAsia="等线" w:cs="等线"/>
      <w:color w:val="000000"/>
      <w:sz w:val="24"/>
      <w:szCs w:val="24"/>
      <w:u w:val="none"/>
    </w:rPr>
  </w:style>
  <w:style w:type="character" w:customStyle="1" w:styleId="9">
    <w:name w:val="font51"/>
    <w:basedOn w:val="6"/>
    <w:qFormat/>
    <w:uiPriority w:val="0"/>
    <w:rPr>
      <w:rFonts w:hint="eastAsia" w:ascii="等线" w:hAnsi="等线" w:eastAsia="等线" w:cs="等线"/>
      <w:b/>
      <w:bCs/>
      <w:color w:val="FF0000"/>
      <w:sz w:val="24"/>
      <w:szCs w:val="24"/>
      <w:u w:val="none"/>
    </w:rPr>
  </w:style>
  <w:style w:type="character" w:customStyle="1" w:styleId="10">
    <w:name w:val="font11"/>
    <w:basedOn w:val="6"/>
    <w:qFormat/>
    <w:uiPriority w:val="0"/>
    <w:rPr>
      <w:rFonts w:hint="eastAsia" w:ascii="等线" w:hAnsi="等线" w:eastAsia="等线" w:cs="等线"/>
      <w:b/>
      <w:bCs/>
      <w:color w:val="000000"/>
      <w:sz w:val="24"/>
      <w:szCs w:val="24"/>
      <w:u w:val="none"/>
    </w:rPr>
  </w:style>
  <w:style w:type="paragraph" w:customStyle="1" w:styleId="11">
    <w:name w:val="正文 A"/>
    <w:qFormat/>
    <w:uiPriority w:val="0"/>
    <w:pPr>
      <w:framePr w:wrap="around" w:vAnchor="margin" w:hAnchor="text" w:y="1"/>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12">
    <w:name w:val="页眉 字符"/>
    <w:basedOn w:val="6"/>
    <w:link w:val="3"/>
    <w:uiPriority w:val="99"/>
    <w:rPr>
      <w:rFonts w:asciiTheme="minorHAnsi" w:hAnsiTheme="minorHAnsi" w:eastAsiaTheme="minorEastAsia" w:cstheme="minorBidi"/>
      <w:kern w:val="2"/>
      <w:sz w:val="18"/>
      <w:szCs w:val="18"/>
    </w:rPr>
  </w:style>
  <w:style w:type="character" w:customStyle="1" w:styleId="13">
    <w:name w:val="页脚 字符"/>
    <w:basedOn w:val="6"/>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929</Words>
  <Characters>5301</Characters>
  <Lines>44</Lines>
  <Paragraphs>12</Paragraphs>
  <TotalTime>17</TotalTime>
  <ScaleCrop>false</ScaleCrop>
  <LinksUpToDate>false</LinksUpToDate>
  <CharactersWithSpaces>6218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2021-08-22T13:52:00Z</dcterms:created>
  <dc:creator>翟 若木</dc:creator>
  <cp:lastModifiedBy>好好</cp:lastModifiedBy>
  <dcterms:modified xsi:type="dcterms:W3CDTF">2021-08-23T03:24:14Z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DCB1955B115747038BEE9A548C2EA9FE</vt:lpwstr>
  </property>
</Properties>
</file>